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C6825" w14:textId="77777777" w:rsidR="00126609" w:rsidRDefault="00126609" w:rsidP="00126609">
      <w:pPr>
        <w:ind w:left="5954"/>
        <w:jc w:val="right"/>
      </w:pPr>
    </w:p>
    <w:p w14:paraId="4D140C50" w14:textId="77777777" w:rsidR="008C4D1B" w:rsidRPr="00BD0D2F" w:rsidRDefault="008C4D1B" w:rsidP="008C4D1B">
      <w:pPr>
        <w:ind w:left="5954"/>
      </w:pPr>
      <w:r w:rsidRPr="00BD0D2F">
        <w:t>ЗАТВЕРДЖЕНО</w:t>
      </w:r>
    </w:p>
    <w:p w14:paraId="15292DBC" w14:textId="750B9FDD" w:rsidR="008C4D1B" w:rsidRDefault="008C4D1B" w:rsidP="008C4D1B">
      <w:pPr>
        <w:ind w:left="5954"/>
      </w:pPr>
      <w:r>
        <w:t>Н</w:t>
      </w:r>
      <w:r w:rsidRPr="00BD0D2F">
        <w:t>аказ М</w:t>
      </w:r>
      <w:r>
        <w:t xml:space="preserve">іністерства внутрішніх справ України </w:t>
      </w:r>
      <w:r w:rsidRPr="00054658">
        <w:rPr>
          <w:lang w:val="ru-RU"/>
        </w:rPr>
        <w:t xml:space="preserve">  </w:t>
      </w:r>
      <w:r>
        <w:t xml:space="preserve"> </w:t>
      </w:r>
      <w:r w:rsidRPr="00216712">
        <w:rPr>
          <w:lang w:val="ru-RU"/>
        </w:rPr>
        <w:t xml:space="preserve">31 </w:t>
      </w:r>
      <w:r w:rsidR="0087194F">
        <w:t>січня</w:t>
      </w:r>
      <w:r>
        <w:t xml:space="preserve"> </w:t>
      </w:r>
      <w:r w:rsidRPr="00FF38C9">
        <w:t>20</w:t>
      </w:r>
      <w:r>
        <w:t xml:space="preserve">20 року  № </w:t>
      </w:r>
      <w:r w:rsidR="0087194F">
        <w:t>84</w:t>
      </w:r>
      <w:bookmarkStart w:id="0" w:name="_GoBack"/>
      <w:bookmarkEnd w:id="0"/>
    </w:p>
    <w:p w14:paraId="67CC4283" w14:textId="77777777" w:rsidR="008C4D1B" w:rsidRPr="00054658" w:rsidRDefault="008C4D1B" w:rsidP="008C4D1B">
      <w:pPr>
        <w:ind w:left="5954"/>
        <w:rPr>
          <w:lang w:val="ru-RU"/>
        </w:rPr>
      </w:pPr>
      <w:r w:rsidRPr="00634543">
        <w:t>(зі змінами, унесеними наказом Міністерства внутрішніх справ України    31 липня 2020 року № 587)</w:t>
      </w:r>
    </w:p>
    <w:p w14:paraId="222084CB" w14:textId="77777777" w:rsidR="00126609" w:rsidRPr="008C4D1B" w:rsidRDefault="00126609" w:rsidP="00126609">
      <w:pPr>
        <w:jc w:val="center"/>
        <w:rPr>
          <w:b/>
          <w:lang w:val="ru-RU"/>
        </w:rPr>
      </w:pPr>
    </w:p>
    <w:p w14:paraId="5493141F" w14:textId="77777777" w:rsidR="00126609" w:rsidRPr="004B1A5A" w:rsidRDefault="00126609" w:rsidP="00126609">
      <w:pPr>
        <w:jc w:val="center"/>
      </w:pPr>
      <w:r w:rsidRPr="004B1A5A">
        <w:t xml:space="preserve">АНТИКОРУПЦІЙНА ПРОГРАМА </w:t>
      </w:r>
      <w:r w:rsidRPr="004B1A5A">
        <w:br/>
        <w:t xml:space="preserve">Міністерства внутрішніх справ України на </w:t>
      </w:r>
      <w:r w:rsidR="00D6283F">
        <w:t>2020</w:t>
      </w:r>
      <w:r w:rsidR="00407943">
        <w:t xml:space="preserve"> – </w:t>
      </w:r>
      <w:r w:rsidR="00D6283F">
        <w:t>2022 роки</w:t>
      </w:r>
    </w:p>
    <w:p w14:paraId="2977C1D4" w14:textId="77777777" w:rsidR="00126609" w:rsidRDefault="00126609" w:rsidP="00126609">
      <w:pPr>
        <w:jc w:val="center"/>
        <w:rPr>
          <w:b/>
        </w:rPr>
      </w:pPr>
    </w:p>
    <w:p w14:paraId="7253B050" w14:textId="77777777" w:rsidR="00126609" w:rsidRDefault="00126609" w:rsidP="00126609">
      <w:pPr>
        <w:jc w:val="center"/>
      </w:pPr>
      <w:r w:rsidRPr="00EB78BA">
        <w:t>Засади відомчої політики щодо запобігання та протидії корупції у МВС</w:t>
      </w:r>
    </w:p>
    <w:p w14:paraId="0F9FE626" w14:textId="77777777" w:rsidR="00126609" w:rsidRPr="008E53EB" w:rsidRDefault="00126609" w:rsidP="00126609">
      <w:pPr>
        <w:jc w:val="center"/>
      </w:pPr>
      <w:r>
        <w:t xml:space="preserve"> </w:t>
      </w:r>
    </w:p>
    <w:p w14:paraId="044D07AA" w14:textId="77777777" w:rsidR="00126609" w:rsidRDefault="00126609" w:rsidP="00126609">
      <w:pPr>
        <w:ind w:firstLine="720"/>
        <w:jc w:val="both"/>
      </w:pPr>
      <w:r>
        <w:t xml:space="preserve">Антикорупційну програму Міністерства внутрішніх справ України </w:t>
      </w:r>
      <w:r>
        <w:br/>
        <w:t>на 20</w:t>
      </w:r>
      <w:r w:rsidR="00D6283F">
        <w:t xml:space="preserve">20-2022 роки </w:t>
      </w:r>
      <w:r>
        <w:t>(далі – Антикорупційна програма МВС) розроблено відповідно до статті 19 Закону України «Про запобігання корупції»</w:t>
      </w:r>
      <w:r w:rsidRPr="00493A45">
        <w:t xml:space="preserve"> </w:t>
      </w:r>
      <w:r>
        <w:t>з урахуванням розпоряджень Кабінету Міністрів України від 05 жовтня 2016 р</w:t>
      </w:r>
      <w:r w:rsidR="00351C64">
        <w:t>.</w:t>
      </w:r>
      <w:r>
        <w:t xml:space="preserve"> № 803-р «Деякі питання запобігання корупції в міністерствах, інших центральних органах виконавчої влади», </w:t>
      </w:r>
      <w:r w:rsidR="00943028" w:rsidRPr="00943028">
        <w:t xml:space="preserve">від 23 серпня 2017 р. № 576-р </w:t>
      </w:r>
      <w:r w:rsidR="00943028">
        <w:t xml:space="preserve"> «Про схвалення </w:t>
      </w:r>
      <w:r w:rsidR="00943028" w:rsidRPr="00943028">
        <w:t>Стратегії комунікацій у сфері запобігання та протидії корупції</w:t>
      </w:r>
      <w:r w:rsidR="00943028">
        <w:t xml:space="preserve">», </w:t>
      </w:r>
      <w:r w:rsidR="00943028">
        <w:br/>
        <w:t xml:space="preserve">від </w:t>
      </w:r>
      <w:r w:rsidR="00943028">
        <w:rPr>
          <w:color w:val="000000"/>
        </w:rPr>
        <w:t>15 листопада 2017 р</w:t>
      </w:r>
      <w:r w:rsidR="00351C64">
        <w:rPr>
          <w:color w:val="000000"/>
        </w:rPr>
        <w:t>.</w:t>
      </w:r>
      <w:r w:rsidR="00943028">
        <w:rPr>
          <w:color w:val="000000"/>
        </w:rPr>
        <w:t xml:space="preserve"> </w:t>
      </w:r>
      <w:r w:rsidR="00943028" w:rsidRPr="00943028">
        <w:rPr>
          <w:color w:val="000000"/>
        </w:rPr>
        <w:t xml:space="preserve">№ 1023-р </w:t>
      </w:r>
      <w:r w:rsidR="00943028">
        <w:rPr>
          <w:color w:val="000000"/>
        </w:rPr>
        <w:t xml:space="preserve">«Про схвалення </w:t>
      </w:r>
      <w:r>
        <w:rPr>
          <w:color w:val="000000"/>
        </w:rPr>
        <w:t xml:space="preserve">Стратегії </w:t>
      </w:r>
      <w:r w:rsidR="00943028">
        <w:rPr>
          <w:color w:val="000000"/>
        </w:rPr>
        <w:t xml:space="preserve">розвитку органів </w:t>
      </w:r>
      <w:r>
        <w:rPr>
          <w:color w:val="000000"/>
        </w:rPr>
        <w:t>системи М</w:t>
      </w:r>
      <w:r w:rsidR="00943028">
        <w:rPr>
          <w:color w:val="000000"/>
        </w:rPr>
        <w:t xml:space="preserve">іністерства внутрішніх справ на період </w:t>
      </w:r>
      <w:r>
        <w:rPr>
          <w:color w:val="000000"/>
        </w:rPr>
        <w:t>до 2020 року</w:t>
      </w:r>
      <w:r w:rsidR="00943028">
        <w:rPr>
          <w:color w:val="000000"/>
        </w:rPr>
        <w:t>»</w:t>
      </w:r>
      <w:r w:rsidR="00C37A5E">
        <w:rPr>
          <w:color w:val="000000"/>
        </w:rPr>
        <w:t xml:space="preserve">, </w:t>
      </w:r>
      <w:r w:rsidR="00C37A5E" w:rsidRPr="00C37A5E">
        <w:rPr>
          <w:color w:val="000000"/>
        </w:rPr>
        <w:t>від 21 серпня 2019 р. № 693-р</w:t>
      </w:r>
      <w:r w:rsidR="00C37A5E">
        <w:rPr>
          <w:color w:val="000000"/>
        </w:rPr>
        <w:t xml:space="preserve"> «Про</w:t>
      </w:r>
      <w:r w:rsidR="00C37A5E" w:rsidRPr="00C37A5E">
        <w:t xml:space="preserve"> </w:t>
      </w:r>
      <w:r w:rsidR="00C37A5E" w:rsidRPr="00C37A5E">
        <w:rPr>
          <w:color w:val="000000"/>
        </w:rPr>
        <w:t>затвердження плану заходів з реалізації Стратегії розвитку органів системи Міністерства внутрішніх справ на період до 2020 року</w:t>
      </w:r>
      <w:r w:rsidR="00C37A5E">
        <w:rPr>
          <w:color w:val="000000"/>
        </w:rPr>
        <w:t>»</w:t>
      </w:r>
      <w:r>
        <w:rPr>
          <w:color w:val="000000"/>
        </w:rPr>
        <w:t xml:space="preserve">, а також </w:t>
      </w:r>
      <w:r>
        <w:t>положень Методології оцінювання корупційних ризиків у діяльності органів влади, затвердженої рішенням Національного агентства з питань запобігання корупції від 02 грудня 2016 р</w:t>
      </w:r>
      <w:r w:rsidR="00F540BB">
        <w:t>.</w:t>
      </w:r>
      <w:r>
        <w:t xml:space="preserve"> № 126, зареєстрованим у Мін</w:t>
      </w:r>
      <w:r w:rsidRPr="003C7461">
        <w:t>’</w:t>
      </w:r>
      <w:r>
        <w:t>юсті 28 грудня 2016 р</w:t>
      </w:r>
      <w:r w:rsidR="00F540BB">
        <w:t>.</w:t>
      </w:r>
      <w:r>
        <w:t xml:space="preserve"> за № 1718/29848, Методичних рекомендацій щодо підготовки антикорупційних програм органів влади, затверджених рішенням Національного агентства з питань запобігання корупції  від 19 січня 2017 року № 31, та </w:t>
      </w:r>
      <w:r w:rsidRPr="00D26C85">
        <w:t>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</w:t>
      </w:r>
      <w:r>
        <w:t>, затвердженого рішенням</w:t>
      </w:r>
      <w:r w:rsidRPr="00D26C85">
        <w:t xml:space="preserve"> Національного агентства з питань запобігання корупції</w:t>
      </w:r>
      <w:r>
        <w:t xml:space="preserve"> від 08 грудня </w:t>
      </w:r>
      <w:r w:rsidRPr="00D26C85">
        <w:t>2017</w:t>
      </w:r>
      <w:r>
        <w:t xml:space="preserve"> р</w:t>
      </w:r>
      <w:r w:rsidR="00F540BB">
        <w:t>.</w:t>
      </w:r>
      <w:r w:rsidRPr="00D26C85">
        <w:t xml:space="preserve">  № 1379</w:t>
      </w:r>
      <w:r>
        <w:t xml:space="preserve">, </w:t>
      </w:r>
      <w:r w:rsidRPr="00D26C85">
        <w:t>зареєстрованим у Мін’юсті 22 січня 2018 р</w:t>
      </w:r>
      <w:r w:rsidR="00F540BB">
        <w:t xml:space="preserve">. </w:t>
      </w:r>
      <w:r w:rsidRPr="00D26C85">
        <w:t>за № 87/31539</w:t>
      </w:r>
      <w:r>
        <w:t xml:space="preserve">. </w:t>
      </w:r>
    </w:p>
    <w:p w14:paraId="1A2BBFA7" w14:textId="77777777" w:rsidR="00126609" w:rsidRDefault="00126609" w:rsidP="00126609">
      <w:pPr>
        <w:ind w:firstLine="720"/>
        <w:jc w:val="both"/>
      </w:pPr>
      <w:r>
        <w:rPr>
          <w:rStyle w:val="rvts0"/>
        </w:rPr>
        <w:t xml:space="preserve">Політика </w:t>
      </w:r>
      <w:r>
        <w:t xml:space="preserve">Міністерства внутрішніх справ України </w:t>
      </w:r>
      <w:r>
        <w:rPr>
          <w:rStyle w:val="rvts0"/>
        </w:rPr>
        <w:t>щодо запобігання і протидії корупції</w:t>
      </w:r>
      <w:r>
        <w:t xml:space="preserve"> в </w:t>
      </w:r>
      <w:r>
        <w:rPr>
          <w:rStyle w:val="rvts0"/>
        </w:rPr>
        <w:t>апараті МВС та територіальних органів з наданн</w:t>
      </w:r>
      <w:r w:rsidR="00DB6583">
        <w:rPr>
          <w:rStyle w:val="rvts0"/>
        </w:rPr>
        <w:t xml:space="preserve">я сервісних послуг МВС </w:t>
      </w:r>
      <w:r>
        <w:rPr>
          <w:rStyle w:val="rvts0"/>
        </w:rPr>
        <w:t xml:space="preserve">(далі – територіальні органи), закладах, установах і на підприємствах, що належать до сфери управління МВС, а також у </w:t>
      </w:r>
      <w:r w:rsidRPr="0042409C">
        <w:t>Національн</w:t>
      </w:r>
      <w:r>
        <w:t>ій</w:t>
      </w:r>
      <w:r w:rsidRPr="0042409C">
        <w:t xml:space="preserve"> гвардії України</w:t>
      </w:r>
      <w:r>
        <w:t xml:space="preserve">, </w:t>
      </w:r>
      <w:r w:rsidRPr="0042409C">
        <w:t>Національній поліції,</w:t>
      </w:r>
      <w:r>
        <w:t xml:space="preserve"> </w:t>
      </w:r>
      <w:r w:rsidRPr="0042409C">
        <w:rPr>
          <w:rStyle w:val="rvts0"/>
        </w:rPr>
        <w:t>Державн</w:t>
      </w:r>
      <w:r>
        <w:rPr>
          <w:rStyle w:val="rvts0"/>
        </w:rPr>
        <w:t>ій прикордонній службі</w:t>
      </w:r>
      <w:r w:rsidRPr="0042409C">
        <w:rPr>
          <w:rStyle w:val="rvts0"/>
        </w:rPr>
        <w:t xml:space="preserve"> України, </w:t>
      </w:r>
      <w:r w:rsidRPr="0042409C">
        <w:t xml:space="preserve">Державній службі </w:t>
      </w:r>
      <w:r>
        <w:t xml:space="preserve">України </w:t>
      </w:r>
      <w:r w:rsidRPr="0042409C">
        <w:t>з надзвичайних ситуацій, Державній міграційній служб</w:t>
      </w:r>
      <w:r>
        <w:t xml:space="preserve">і України, </w:t>
      </w:r>
      <w:r w:rsidRPr="0042409C">
        <w:rPr>
          <w:spacing w:val="-1"/>
        </w:rPr>
        <w:t xml:space="preserve">діяльність яких спрямовується та координується Кабінетом </w:t>
      </w:r>
      <w:r>
        <w:rPr>
          <w:spacing w:val="-1"/>
        </w:rPr>
        <w:t>М</w:t>
      </w:r>
      <w:r w:rsidRPr="0042409C">
        <w:rPr>
          <w:spacing w:val="-1"/>
        </w:rPr>
        <w:t xml:space="preserve">іністрів України </w:t>
      </w:r>
      <w:r w:rsidRPr="0042409C">
        <w:t>через Міністра внутрішніх справ</w:t>
      </w:r>
      <w:r>
        <w:t xml:space="preserve"> (далі – система МВС), ґрунтується </w:t>
      </w:r>
      <w:r w:rsidRPr="00A0725B">
        <w:t xml:space="preserve">на </w:t>
      </w:r>
      <w:r>
        <w:t>таких підходах</w:t>
      </w:r>
      <w:r w:rsidRPr="00F47B06">
        <w:t>:</w:t>
      </w:r>
    </w:p>
    <w:p w14:paraId="1B643AAB" w14:textId="77777777" w:rsidR="00126609" w:rsidRPr="00830D1C" w:rsidRDefault="00126609" w:rsidP="00126609">
      <w:pPr>
        <w:ind w:firstLine="720"/>
        <w:jc w:val="both"/>
      </w:pPr>
      <w:r w:rsidRPr="00830D1C">
        <w:lastRenderedPageBreak/>
        <w:t>забезпечення дотримання прав людини і основних свобод;</w:t>
      </w:r>
    </w:p>
    <w:p w14:paraId="6F2B7328" w14:textId="77777777" w:rsidR="00126609" w:rsidRPr="00830D1C" w:rsidRDefault="00126609" w:rsidP="00126609">
      <w:pPr>
        <w:ind w:firstLine="720"/>
        <w:jc w:val="both"/>
      </w:pPr>
      <w:r w:rsidRPr="00830D1C">
        <w:t>дотримання стандартів доброчесності на публічній службі;</w:t>
      </w:r>
    </w:p>
    <w:p w14:paraId="70EDB8D8" w14:textId="77777777" w:rsidR="00126609" w:rsidRPr="00830D1C" w:rsidRDefault="00126609" w:rsidP="00126609">
      <w:pPr>
        <w:ind w:firstLine="720"/>
        <w:jc w:val="both"/>
      </w:pPr>
      <w:r w:rsidRPr="00830D1C">
        <w:t xml:space="preserve">нетерпимість до корупції; </w:t>
      </w:r>
    </w:p>
    <w:p w14:paraId="6AD92549" w14:textId="77777777" w:rsidR="00126609" w:rsidRPr="00830D1C" w:rsidRDefault="00126609" w:rsidP="00126609">
      <w:pPr>
        <w:ind w:firstLine="720"/>
        <w:jc w:val="both"/>
      </w:pPr>
      <w:r w:rsidRPr="00830D1C">
        <w:t>розвиток кадрового потенціалу;</w:t>
      </w:r>
    </w:p>
    <w:p w14:paraId="2778543D" w14:textId="77777777" w:rsidR="00126609" w:rsidRPr="00830D1C" w:rsidRDefault="00126609" w:rsidP="00126609">
      <w:pPr>
        <w:ind w:firstLine="720"/>
        <w:jc w:val="both"/>
      </w:pPr>
      <w:r w:rsidRPr="00830D1C">
        <w:t>ефективність та законність використання бюджетних коштів;</w:t>
      </w:r>
    </w:p>
    <w:p w14:paraId="4E445F3B" w14:textId="77777777" w:rsidR="00126609" w:rsidRPr="00EE55FC" w:rsidRDefault="00126609" w:rsidP="00126609">
      <w:pPr>
        <w:ind w:firstLine="720"/>
        <w:jc w:val="both"/>
      </w:pPr>
      <w:r w:rsidRPr="00EE55FC">
        <w:t xml:space="preserve">відкритість і прозорість процесів підготовки </w:t>
      </w:r>
      <w:r>
        <w:t>та</w:t>
      </w:r>
      <w:r w:rsidRPr="00EE55FC">
        <w:t xml:space="preserve"> прийняття публічних рішень;</w:t>
      </w:r>
    </w:p>
    <w:p w14:paraId="300647AE" w14:textId="77777777" w:rsidR="00126609" w:rsidRDefault="00126609" w:rsidP="00126609">
      <w:pPr>
        <w:ind w:firstLine="720"/>
        <w:jc w:val="both"/>
      </w:pPr>
      <w:r w:rsidRPr="00F217AA">
        <w:t>створення механізмів партнерства з інститу</w:t>
      </w:r>
      <w:r>
        <w:t xml:space="preserve">тами громадянського </w:t>
      </w:r>
      <w:r w:rsidRPr="00C22D6D">
        <w:t>суспільства.</w:t>
      </w:r>
    </w:p>
    <w:p w14:paraId="7BF8B19A" w14:textId="77777777" w:rsidR="00126609" w:rsidRPr="00107330" w:rsidRDefault="00126609" w:rsidP="0012660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основу розроблення Антикорупційної програми МВС покладено</w:t>
      </w:r>
      <w:r w:rsidR="00695EF6">
        <w:rPr>
          <w:rFonts w:ascii="Times New Roman" w:hAnsi="Times New Roman"/>
          <w:sz w:val="28"/>
          <w:szCs w:val="28"/>
          <w:lang w:val="uk-UA"/>
        </w:rPr>
        <w:t xml:space="preserve"> такі</w:t>
      </w:r>
      <w:r w:rsidR="00A27C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7330">
        <w:rPr>
          <w:rFonts w:ascii="Times New Roman" w:hAnsi="Times New Roman"/>
          <w:sz w:val="28"/>
          <w:szCs w:val="28"/>
          <w:lang w:val="uk-UA"/>
        </w:rPr>
        <w:t>принцип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0733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0EC26785" w14:textId="77777777" w:rsidR="00126609" w:rsidRPr="00107330" w:rsidRDefault="00126609" w:rsidP="00126609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07330">
        <w:rPr>
          <w:rFonts w:ascii="Times New Roman" w:hAnsi="Times New Roman"/>
          <w:sz w:val="28"/>
          <w:szCs w:val="28"/>
          <w:lang w:val="uk-UA"/>
        </w:rPr>
        <w:t xml:space="preserve">відповідність реалізованих антикорупційних заходів Конституції України, законодавству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у сфері запобігання корупції </w:t>
      </w:r>
      <w:r w:rsidRPr="00107330">
        <w:rPr>
          <w:rFonts w:ascii="Times New Roman" w:hAnsi="Times New Roman"/>
          <w:sz w:val="28"/>
          <w:szCs w:val="28"/>
          <w:lang w:val="uk-UA"/>
        </w:rPr>
        <w:t>та іншим нормативн</w:t>
      </w:r>
      <w:r>
        <w:rPr>
          <w:rFonts w:ascii="Times New Roman" w:hAnsi="Times New Roman"/>
          <w:sz w:val="28"/>
          <w:szCs w:val="28"/>
          <w:lang w:val="uk-UA"/>
        </w:rPr>
        <w:t>о-</w:t>
      </w:r>
      <w:r w:rsidRPr="00107330">
        <w:rPr>
          <w:rFonts w:ascii="Times New Roman" w:hAnsi="Times New Roman"/>
          <w:sz w:val="28"/>
          <w:szCs w:val="28"/>
          <w:lang w:val="uk-UA"/>
        </w:rPr>
        <w:t>правовим актам;</w:t>
      </w:r>
    </w:p>
    <w:p w14:paraId="530A157C" w14:textId="77777777" w:rsidR="00126609" w:rsidRPr="00107330" w:rsidRDefault="00126609" w:rsidP="00126609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удосконалення створеної</w:t>
      </w:r>
      <w:r w:rsidRPr="00107330">
        <w:rPr>
          <w:rFonts w:ascii="Times New Roman" w:hAnsi="Times New Roman"/>
          <w:sz w:val="28"/>
          <w:szCs w:val="28"/>
          <w:lang w:val="uk-UA"/>
        </w:rPr>
        <w:t xml:space="preserve"> внутрішньо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107330">
        <w:rPr>
          <w:rFonts w:ascii="Times New Roman" w:hAnsi="Times New Roman"/>
          <w:sz w:val="28"/>
          <w:szCs w:val="28"/>
          <w:lang w:val="uk-UA"/>
        </w:rPr>
        <w:t xml:space="preserve"> організаційної системи запобігання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07330">
        <w:rPr>
          <w:rFonts w:ascii="Times New Roman" w:hAnsi="Times New Roman"/>
          <w:sz w:val="28"/>
          <w:szCs w:val="28"/>
          <w:lang w:val="uk-UA"/>
        </w:rPr>
        <w:t xml:space="preserve"> протидії корупції;</w:t>
      </w:r>
    </w:p>
    <w:p w14:paraId="44E70A6B" w14:textId="77777777" w:rsidR="00126609" w:rsidRPr="00107330" w:rsidRDefault="00126609" w:rsidP="00126609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07330">
        <w:rPr>
          <w:rFonts w:ascii="Times New Roman" w:hAnsi="Times New Roman"/>
          <w:sz w:val="28"/>
          <w:szCs w:val="28"/>
          <w:lang w:val="uk-UA"/>
        </w:rPr>
        <w:t>участь працівників у формуванні та реалізації антик</w:t>
      </w:r>
      <w:r>
        <w:rPr>
          <w:rFonts w:ascii="Times New Roman" w:hAnsi="Times New Roman"/>
          <w:sz w:val="28"/>
          <w:szCs w:val="28"/>
          <w:lang w:val="uk-UA"/>
        </w:rPr>
        <w:t>орупційних стандартів і процедур</w:t>
      </w:r>
      <w:r w:rsidRPr="00107330">
        <w:rPr>
          <w:rFonts w:ascii="Times New Roman" w:hAnsi="Times New Roman"/>
          <w:sz w:val="28"/>
          <w:szCs w:val="28"/>
          <w:lang w:val="uk-UA"/>
        </w:rPr>
        <w:t>;</w:t>
      </w:r>
    </w:p>
    <w:p w14:paraId="6E877293" w14:textId="77777777" w:rsidR="00126609" w:rsidRPr="00107330" w:rsidRDefault="00126609" w:rsidP="00126609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07330">
        <w:rPr>
          <w:rFonts w:ascii="Times New Roman" w:hAnsi="Times New Roman"/>
          <w:sz w:val="28"/>
          <w:szCs w:val="28"/>
          <w:lang w:val="uk-UA"/>
        </w:rPr>
        <w:t>відповідальн</w:t>
      </w:r>
      <w:r>
        <w:rPr>
          <w:rFonts w:ascii="Times New Roman" w:hAnsi="Times New Roman"/>
          <w:sz w:val="28"/>
          <w:szCs w:val="28"/>
          <w:lang w:val="uk-UA"/>
        </w:rPr>
        <w:t>ість</w:t>
      </w:r>
      <w:r w:rsidRPr="00107330">
        <w:rPr>
          <w:rFonts w:ascii="Times New Roman" w:hAnsi="Times New Roman"/>
          <w:sz w:val="28"/>
          <w:szCs w:val="28"/>
          <w:lang w:val="uk-UA"/>
        </w:rPr>
        <w:t xml:space="preserve"> та невідворотн</w:t>
      </w:r>
      <w:r>
        <w:rPr>
          <w:rFonts w:ascii="Times New Roman" w:hAnsi="Times New Roman"/>
          <w:sz w:val="28"/>
          <w:szCs w:val="28"/>
          <w:lang w:val="uk-UA"/>
        </w:rPr>
        <w:t>ість</w:t>
      </w:r>
      <w:r w:rsidRPr="00107330">
        <w:rPr>
          <w:rFonts w:ascii="Times New Roman" w:hAnsi="Times New Roman"/>
          <w:sz w:val="28"/>
          <w:szCs w:val="28"/>
          <w:lang w:val="uk-UA"/>
        </w:rPr>
        <w:t xml:space="preserve"> покарання</w:t>
      </w:r>
      <w:r w:rsidRPr="00CC4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7330">
        <w:rPr>
          <w:rFonts w:ascii="Times New Roman" w:hAnsi="Times New Roman"/>
          <w:sz w:val="28"/>
          <w:szCs w:val="28"/>
          <w:lang w:val="uk-UA"/>
        </w:rPr>
        <w:t>працівників незалежно від займаної посади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107330">
        <w:rPr>
          <w:rFonts w:ascii="Times New Roman" w:hAnsi="Times New Roman"/>
          <w:sz w:val="28"/>
          <w:szCs w:val="28"/>
          <w:lang w:val="uk-UA"/>
        </w:rPr>
        <w:t xml:space="preserve">інших умов у разі вчинення ними корупційних </w:t>
      </w:r>
      <w:r>
        <w:rPr>
          <w:rFonts w:ascii="Times New Roman" w:hAnsi="Times New Roman"/>
          <w:sz w:val="28"/>
          <w:szCs w:val="28"/>
          <w:lang w:val="uk-UA"/>
        </w:rPr>
        <w:t xml:space="preserve">та пов’язаних з корупцією </w:t>
      </w:r>
      <w:r w:rsidRPr="00107330">
        <w:rPr>
          <w:rFonts w:ascii="Times New Roman" w:hAnsi="Times New Roman"/>
          <w:sz w:val="28"/>
          <w:szCs w:val="28"/>
          <w:lang w:val="uk-UA"/>
        </w:rPr>
        <w:t>правопорушень;</w:t>
      </w:r>
    </w:p>
    <w:p w14:paraId="5D436B16" w14:textId="77777777" w:rsidR="00126609" w:rsidRPr="00107330" w:rsidRDefault="00126609" w:rsidP="00126609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07330">
        <w:rPr>
          <w:rFonts w:ascii="Times New Roman" w:hAnsi="Times New Roman"/>
          <w:sz w:val="28"/>
          <w:szCs w:val="28"/>
          <w:lang w:val="uk-UA"/>
        </w:rPr>
        <w:t>регулярн</w:t>
      </w:r>
      <w:r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107330">
        <w:rPr>
          <w:rFonts w:ascii="Times New Roman" w:hAnsi="Times New Roman"/>
          <w:sz w:val="28"/>
          <w:szCs w:val="28"/>
          <w:lang w:val="uk-UA"/>
        </w:rPr>
        <w:t>моніторинг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7330">
        <w:rPr>
          <w:rFonts w:ascii="Times New Roman" w:hAnsi="Times New Roman"/>
          <w:sz w:val="28"/>
          <w:szCs w:val="28"/>
          <w:lang w:val="uk-UA"/>
        </w:rPr>
        <w:t xml:space="preserve">ефективності впроваджених антикорупційних </w:t>
      </w:r>
      <w:r>
        <w:rPr>
          <w:rFonts w:ascii="Times New Roman" w:hAnsi="Times New Roman"/>
          <w:sz w:val="28"/>
          <w:szCs w:val="28"/>
          <w:lang w:val="uk-UA"/>
        </w:rPr>
        <w:t>заходів</w:t>
      </w:r>
      <w:r w:rsidRPr="00107330">
        <w:rPr>
          <w:rFonts w:ascii="Times New Roman" w:hAnsi="Times New Roman"/>
          <w:sz w:val="28"/>
          <w:szCs w:val="28"/>
          <w:lang w:val="uk-UA"/>
        </w:rPr>
        <w:t>.</w:t>
      </w:r>
    </w:p>
    <w:p w14:paraId="7E70043A" w14:textId="77777777" w:rsidR="003158C6" w:rsidRPr="009C6FAC" w:rsidRDefault="00126609" w:rsidP="00131503">
      <w:pPr>
        <w:pStyle w:val="a6"/>
        <w:ind w:firstLine="709"/>
        <w:jc w:val="both"/>
        <w:rPr>
          <w:sz w:val="28"/>
          <w:szCs w:val="28"/>
        </w:rPr>
      </w:pPr>
      <w:r w:rsidRPr="003158C6">
        <w:rPr>
          <w:sz w:val="28"/>
          <w:szCs w:val="28"/>
        </w:rPr>
        <w:t>Антикорупційн</w:t>
      </w:r>
      <w:r w:rsidR="008C409F">
        <w:rPr>
          <w:sz w:val="28"/>
          <w:szCs w:val="28"/>
        </w:rPr>
        <w:t>а</w:t>
      </w:r>
      <w:r w:rsidRPr="003158C6">
        <w:rPr>
          <w:sz w:val="28"/>
          <w:szCs w:val="28"/>
        </w:rPr>
        <w:t xml:space="preserve"> програма МВС </w:t>
      </w:r>
      <w:r w:rsidR="008C409F">
        <w:rPr>
          <w:sz w:val="28"/>
          <w:szCs w:val="28"/>
        </w:rPr>
        <w:t xml:space="preserve">розроблена на середньостроковий період і </w:t>
      </w:r>
      <w:r w:rsidRPr="003158C6">
        <w:rPr>
          <w:sz w:val="28"/>
          <w:szCs w:val="28"/>
        </w:rPr>
        <w:t xml:space="preserve">є логічним продовженням реалізації заходів, </w:t>
      </w:r>
      <w:r w:rsidR="008C409F">
        <w:rPr>
          <w:sz w:val="28"/>
          <w:szCs w:val="28"/>
        </w:rPr>
        <w:t xml:space="preserve">які </w:t>
      </w:r>
      <w:r w:rsidRPr="003158C6">
        <w:rPr>
          <w:sz w:val="28"/>
          <w:szCs w:val="28"/>
        </w:rPr>
        <w:t>передбач</w:t>
      </w:r>
      <w:r w:rsidR="008C409F">
        <w:rPr>
          <w:sz w:val="28"/>
          <w:szCs w:val="28"/>
        </w:rPr>
        <w:t xml:space="preserve">алися </w:t>
      </w:r>
      <w:r w:rsidR="00695EF6">
        <w:rPr>
          <w:sz w:val="28"/>
          <w:szCs w:val="28"/>
        </w:rPr>
        <w:t>в</w:t>
      </w:r>
      <w:r w:rsidR="008C409F">
        <w:rPr>
          <w:sz w:val="28"/>
          <w:szCs w:val="28"/>
        </w:rPr>
        <w:t xml:space="preserve"> попередніх </w:t>
      </w:r>
      <w:r w:rsidRPr="003158C6">
        <w:rPr>
          <w:sz w:val="28"/>
          <w:szCs w:val="28"/>
        </w:rPr>
        <w:t>антикорупційних програмах Міністерства внутрішніх справ України на 2016</w:t>
      </w:r>
      <w:r w:rsidR="00A319F8" w:rsidRPr="003158C6">
        <w:rPr>
          <w:sz w:val="28"/>
          <w:szCs w:val="28"/>
        </w:rPr>
        <w:t>, 2017</w:t>
      </w:r>
      <w:r w:rsidR="008C409F">
        <w:rPr>
          <w:sz w:val="28"/>
          <w:szCs w:val="28"/>
        </w:rPr>
        <w:t xml:space="preserve">, </w:t>
      </w:r>
      <w:r w:rsidRPr="003158C6">
        <w:rPr>
          <w:sz w:val="28"/>
          <w:szCs w:val="28"/>
        </w:rPr>
        <w:t>201</w:t>
      </w:r>
      <w:r w:rsidR="00A319F8" w:rsidRPr="003158C6">
        <w:rPr>
          <w:sz w:val="28"/>
          <w:szCs w:val="28"/>
        </w:rPr>
        <w:t>8</w:t>
      </w:r>
      <w:r w:rsidRPr="003158C6">
        <w:rPr>
          <w:sz w:val="28"/>
          <w:szCs w:val="28"/>
        </w:rPr>
        <w:t xml:space="preserve"> </w:t>
      </w:r>
      <w:r w:rsidR="008C409F">
        <w:rPr>
          <w:sz w:val="28"/>
          <w:szCs w:val="28"/>
        </w:rPr>
        <w:t xml:space="preserve"> та на 201</w:t>
      </w:r>
      <w:r w:rsidR="002C4DAF">
        <w:rPr>
          <w:sz w:val="28"/>
          <w:szCs w:val="28"/>
        </w:rPr>
        <w:t>9</w:t>
      </w:r>
      <w:r w:rsidR="008C409F">
        <w:rPr>
          <w:sz w:val="28"/>
          <w:szCs w:val="28"/>
        </w:rPr>
        <w:t xml:space="preserve"> </w:t>
      </w:r>
      <w:r w:rsidRPr="003158C6">
        <w:rPr>
          <w:sz w:val="28"/>
          <w:szCs w:val="28"/>
        </w:rPr>
        <w:t xml:space="preserve">роки, – програмах, розроблених в умовах реформованого наприкінці 2015 року Міністерства внутрішніх справ України. При її розробленні враховувалися </w:t>
      </w:r>
      <w:r w:rsidRPr="003158C6">
        <w:rPr>
          <w:color w:val="000000"/>
          <w:sz w:val="28"/>
          <w:szCs w:val="28"/>
        </w:rPr>
        <w:t>результати проведеного аналізу корупційних ризиків у сфері діяльності</w:t>
      </w:r>
      <w:r>
        <w:rPr>
          <w:color w:val="000000"/>
        </w:rPr>
        <w:t xml:space="preserve"> </w:t>
      </w:r>
      <w:r w:rsidRPr="003158C6">
        <w:rPr>
          <w:color w:val="000000"/>
          <w:sz w:val="28"/>
          <w:szCs w:val="28"/>
        </w:rPr>
        <w:t xml:space="preserve">МВС, а також результатів виконання Антикорупційної програми </w:t>
      </w:r>
      <w:r w:rsidR="00006B0F">
        <w:rPr>
          <w:color w:val="000000"/>
          <w:sz w:val="28"/>
          <w:szCs w:val="28"/>
        </w:rPr>
        <w:t xml:space="preserve">МВС </w:t>
      </w:r>
      <w:r w:rsidRPr="003158C6">
        <w:rPr>
          <w:color w:val="000000"/>
          <w:sz w:val="28"/>
          <w:szCs w:val="28"/>
        </w:rPr>
        <w:t>на 201</w:t>
      </w:r>
      <w:r w:rsidR="008C409F">
        <w:rPr>
          <w:color w:val="000000"/>
          <w:sz w:val="28"/>
          <w:szCs w:val="28"/>
        </w:rPr>
        <w:t>9</w:t>
      </w:r>
      <w:r w:rsidRPr="003158C6">
        <w:rPr>
          <w:color w:val="000000"/>
          <w:sz w:val="28"/>
          <w:szCs w:val="28"/>
        </w:rPr>
        <w:t xml:space="preserve"> рік. </w:t>
      </w:r>
      <w:r w:rsidR="00131503" w:rsidRPr="00131503">
        <w:rPr>
          <w:color w:val="000000"/>
          <w:sz w:val="28"/>
          <w:szCs w:val="28"/>
        </w:rPr>
        <w:t xml:space="preserve">Як свідчить аналіз, із 114 заходів, які заінтересовані підрозділи, органи/формування чи установи МВС повинні були виконати, </w:t>
      </w:r>
      <w:r w:rsidR="00981D43">
        <w:rPr>
          <w:color w:val="000000"/>
          <w:sz w:val="28"/>
          <w:szCs w:val="28"/>
        </w:rPr>
        <w:t xml:space="preserve">у 2019 році </w:t>
      </w:r>
      <w:r w:rsidR="00131503" w:rsidRPr="00131503">
        <w:rPr>
          <w:color w:val="000000"/>
          <w:sz w:val="28"/>
          <w:szCs w:val="28"/>
        </w:rPr>
        <w:t>виконано</w:t>
      </w:r>
      <w:r w:rsidR="00131503">
        <w:rPr>
          <w:color w:val="000000"/>
          <w:sz w:val="28"/>
          <w:szCs w:val="28"/>
        </w:rPr>
        <w:t xml:space="preserve"> </w:t>
      </w:r>
      <w:r w:rsidR="00131503" w:rsidRPr="00131503">
        <w:rPr>
          <w:color w:val="000000"/>
          <w:sz w:val="28"/>
          <w:szCs w:val="28"/>
        </w:rPr>
        <w:t>11</w:t>
      </w:r>
      <w:r w:rsidR="00B36DD8">
        <w:rPr>
          <w:color w:val="000000"/>
          <w:sz w:val="28"/>
          <w:szCs w:val="28"/>
        </w:rPr>
        <w:t>3</w:t>
      </w:r>
      <w:r w:rsidR="00131503" w:rsidRPr="00131503">
        <w:rPr>
          <w:color w:val="000000"/>
          <w:sz w:val="28"/>
          <w:szCs w:val="28"/>
        </w:rPr>
        <w:t xml:space="preserve"> заходів або 9</w:t>
      </w:r>
      <w:r w:rsidR="00B36DD8">
        <w:rPr>
          <w:color w:val="000000"/>
          <w:sz w:val="28"/>
          <w:szCs w:val="28"/>
        </w:rPr>
        <w:t>9</w:t>
      </w:r>
      <w:r w:rsidR="00131503" w:rsidRPr="00131503">
        <w:rPr>
          <w:color w:val="000000"/>
          <w:sz w:val="28"/>
          <w:szCs w:val="28"/>
        </w:rPr>
        <w:t xml:space="preserve"> % (у 2018 було виконано 98%, у 2017 році – 91%,), не виконано </w:t>
      </w:r>
      <w:r w:rsidR="00B36DD8">
        <w:rPr>
          <w:color w:val="000000"/>
          <w:sz w:val="28"/>
          <w:szCs w:val="28"/>
        </w:rPr>
        <w:t>1</w:t>
      </w:r>
      <w:r w:rsidR="00131503" w:rsidRPr="00131503">
        <w:rPr>
          <w:color w:val="000000"/>
          <w:sz w:val="28"/>
          <w:szCs w:val="28"/>
        </w:rPr>
        <w:t xml:space="preserve"> або </w:t>
      </w:r>
      <w:r w:rsidR="00B36DD8">
        <w:rPr>
          <w:color w:val="000000"/>
          <w:sz w:val="28"/>
          <w:szCs w:val="28"/>
        </w:rPr>
        <w:t>1</w:t>
      </w:r>
      <w:r w:rsidR="00131503" w:rsidRPr="00131503">
        <w:rPr>
          <w:color w:val="000000"/>
          <w:sz w:val="28"/>
          <w:szCs w:val="28"/>
        </w:rPr>
        <w:t xml:space="preserve"> % (у 2018 році – 2 %, </w:t>
      </w:r>
      <w:r w:rsidR="00981D43">
        <w:rPr>
          <w:color w:val="000000"/>
          <w:sz w:val="28"/>
          <w:szCs w:val="28"/>
        </w:rPr>
        <w:br/>
      </w:r>
      <w:r w:rsidR="00131503" w:rsidRPr="00131503">
        <w:rPr>
          <w:color w:val="000000"/>
          <w:sz w:val="28"/>
          <w:szCs w:val="28"/>
        </w:rPr>
        <w:t>у 2017 році – 9 %).</w:t>
      </w:r>
      <w:r w:rsidR="003158C6" w:rsidRPr="009C6FAC">
        <w:rPr>
          <w:sz w:val="28"/>
          <w:szCs w:val="28"/>
        </w:rPr>
        <w:t xml:space="preserve"> </w:t>
      </w:r>
    </w:p>
    <w:p w14:paraId="2A5F3216" w14:textId="77777777" w:rsidR="00126609" w:rsidRDefault="00126609" w:rsidP="00126609">
      <w:pPr>
        <w:ind w:firstLine="709"/>
        <w:jc w:val="both"/>
      </w:pPr>
      <w:r>
        <w:t>В Антикорупційній програмі МВС, зокрема:</w:t>
      </w:r>
    </w:p>
    <w:p w14:paraId="21114A24" w14:textId="77777777" w:rsidR="00126609" w:rsidRDefault="00126609" w:rsidP="00126609">
      <w:pPr>
        <w:ind w:firstLine="709"/>
        <w:jc w:val="both"/>
      </w:pPr>
      <w:r>
        <w:t>визначено мету;</w:t>
      </w:r>
    </w:p>
    <w:p w14:paraId="2F55F9E1" w14:textId="77777777" w:rsidR="00126609" w:rsidRDefault="00126609" w:rsidP="00126609">
      <w:pPr>
        <w:ind w:firstLine="709"/>
        <w:jc w:val="both"/>
      </w:pPr>
      <w:r>
        <w:t>наведено шляхи і способи зниження рівня корупції в системі МВС;</w:t>
      </w:r>
    </w:p>
    <w:p w14:paraId="10600C6D" w14:textId="77777777" w:rsidR="00126609" w:rsidRPr="009C6FAC" w:rsidRDefault="00126609" w:rsidP="0058729B">
      <w:pPr>
        <w:ind w:right="108" w:firstLine="709"/>
        <w:jc w:val="both"/>
      </w:pPr>
      <w:r>
        <w:t>міститься з</w:t>
      </w:r>
      <w:r w:rsidRPr="00493A45">
        <w:t xml:space="preserve">віт за результатами оцінки корупційних ризиків у діяльності </w:t>
      </w:r>
      <w:r w:rsidRPr="009C6FAC">
        <w:t xml:space="preserve">МВС, проведеної комісією з оцінки корупційних ризиків та моніторингу виконання антикорупційної програми </w:t>
      </w:r>
      <w:r w:rsidR="0058729B">
        <w:t>на виконання резолюції Міністра внутрішніх справ України від 01 листопада 2019 року до доповідної записки начальника Управління запобігання корупції та проведення люстрації МВС</w:t>
      </w:r>
      <w:r w:rsidR="0058729B">
        <w:br/>
        <w:t xml:space="preserve">№ 34283 «Про проведення оцінки корупційних ризиків у діяльності МВС та підготовку проєкту Антикорупційної програми МВС на 2020-2022 роки», у тому числі, </w:t>
      </w:r>
      <w:r w:rsidR="00FF2591" w:rsidRPr="009C6FAC">
        <w:rPr>
          <w:rStyle w:val="rvts23"/>
        </w:rPr>
        <w:t>заходи щодо усунення виявлених корупційних ризиків</w:t>
      </w:r>
      <w:r w:rsidR="00355EF3" w:rsidRPr="009C6FAC">
        <w:t xml:space="preserve"> </w:t>
      </w:r>
      <w:r w:rsidRPr="009C6FAC">
        <w:t>(додаток 1);</w:t>
      </w:r>
    </w:p>
    <w:p w14:paraId="4FC96359" w14:textId="77777777" w:rsidR="00126609" w:rsidRDefault="00126609" w:rsidP="00126609">
      <w:pPr>
        <w:ind w:firstLine="709"/>
        <w:jc w:val="both"/>
      </w:pPr>
      <w:r>
        <w:t>розроблено з</w:t>
      </w:r>
      <w:r w:rsidRPr="00810441">
        <w:t>аходи</w:t>
      </w:r>
      <w:r>
        <w:t xml:space="preserve"> із</w:t>
      </w:r>
      <w:r w:rsidRPr="00810441">
        <w:t xml:space="preserve"> запобігання і протидії </w:t>
      </w:r>
      <w:r>
        <w:t xml:space="preserve">корупції </w:t>
      </w:r>
      <w:r w:rsidRPr="00810441">
        <w:t xml:space="preserve">в </w:t>
      </w:r>
      <w:r>
        <w:t xml:space="preserve">системі </w:t>
      </w:r>
      <w:r w:rsidRPr="00810441">
        <w:t>МВС</w:t>
      </w:r>
      <w:r>
        <w:t xml:space="preserve">, </w:t>
      </w:r>
      <w:r>
        <w:rPr>
          <w:color w:val="000000"/>
          <w:spacing w:val="-1"/>
        </w:rPr>
        <w:t xml:space="preserve">навчальні заходи </w:t>
      </w:r>
      <w:r w:rsidRPr="00A418D3">
        <w:rPr>
          <w:color w:val="000000"/>
          <w:spacing w:val="-1"/>
        </w:rPr>
        <w:t>та заходи з поширення інформації щодо програм антикорупційного спрямування</w:t>
      </w:r>
      <w:r>
        <w:rPr>
          <w:color w:val="000000"/>
          <w:spacing w:val="-1"/>
        </w:rPr>
        <w:t xml:space="preserve">, а також </w:t>
      </w:r>
      <w:r>
        <w:t xml:space="preserve"> зазначено індикатори виконання заходів (очікувані результати) (додаток 2);</w:t>
      </w:r>
    </w:p>
    <w:p w14:paraId="7BF53E8C" w14:textId="77777777" w:rsidR="00126609" w:rsidRDefault="00355EF3" w:rsidP="00126609">
      <w:pPr>
        <w:ind w:firstLine="709"/>
        <w:jc w:val="both"/>
      </w:pPr>
      <w:r>
        <w:t xml:space="preserve">визначено </w:t>
      </w:r>
      <w:r w:rsidR="00126609">
        <w:t xml:space="preserve">процедуру моніторингу її виконання. </w:t>
      </w:r>
    </w:p>
    <w:p w14:paraId="0A6D6C4F" w14:textId="77777777" w:rsidR="00126609" w:rsidRDefault="00126609" w:rsidP="00126609">
      <w:pPr>
        <w:spacing w:before="120"/>
        <w:jc w:val="center"/>
      </w:pPr>
    </w:p>
    <w:p w14:paraId="22E0D876" w14:textId="77777777" w:rsidR="00126609" w:rsidRPr="00345597" w:rsidRDefault="00126609" w:rsidP="00126609">
      <w:pPr>
        <w:spacing w:before="120"/>
        <w:jc w:val="center"/>
      </w:pPr>
      <w:r w:rsidRPr="00683549">
        <w:t>Мета Антикорупційної програми МВС</w:t>
      </w:r>
    </w:p>
    <w:p w14:paraId="26DCDE77" w14:textId="77777777" w:rsidR="00126609" w:rsidRDefault="00126609" w:rsidP="00126609">
      <w:pPr>
        <w:ind w:firstLine="720"/>
        <w:jc w:val="both"/>
      </w:pPr>
      <w:r>
        <w:t>Метою Антикорупційної програми МВС є:</w:t>
      </w:r>
    </w:p>
    <w:p w14:paraId="024F4C88" w14:textId="77777777" w:rsidR="00126609" w:rsidRDefault="00F73B77" w:rsidP="00126609">
      <w:pPr>
        <w:ind w:firstLine="720"/>
        <w:jc w:val="both"/>
        <w:rPr>
          <w:rStyle w:val="rvts0"/>
        </w:rPr>
      </w:pPr>
      <w:r>
        <w:t xml:space="preserve">удосконалення </w:t>
      </w:r>
      <w:r w:rsidR="00126609">
        <w:t xml:space="preserve">системи </w:t>
      </w:r>
      <w:r w:rsidR="00126609">
        <w:rPr>
          <w:rStyle w:val="rvts0"/>
        </w:rPr>
        <w:t>запобігання і протидії корупції в апараті МВС, територіальних органах, закладах, установах і на підприємствах, що належать до сфери управління МВС;</w:t>
      </w:r>
    </w:p>
    <w:p w14:paraId="3737B3F4" w14:textId="77777777" w:rsidR="00126609" w:rsidRDefault="00126609" w:rsidP="00126609">
      <w:pPr>
        <w:ind w:firstLine="720"/>
        <w:jc w:val="both"/>
      </w:pPr>
      <w:r>
        <w:rPr>
          <w:rStyle w:val="rvts0"/>
        </w:rPr>
        <w:t>забезпечення координаці</w:t>
      </w:r>
      <w:r w:rsidR="00404976">
        <w:rPr>
          <w:rStyle w:val="rvts0"/>
        </w:rPr>
        <w:t>ї</w:t>
      </w:r>
      <w:r>
        <w:rPr>
          <w:rStyle w:val="rvts0"/>
        </w:rPr>
        <w:t xml:space="preserve"> системи запобігання і протидії корупції в</w:t>
      </w:r>
      <w:r w:rsidRPr="0042409C">
        <w:t xml:space="preserve"> Національн</w:t>
      </w:r>
      <w:r>
        <w:t>ій</w:t>
      </w:r>
      <w:r w:rsidRPr="0042409C">
        <w:t xml:space="preserve"> гвардії України</w:t>
      </w:r>
      <w:r>
        <w:t>,</w:t>
      </w:r>
      <w:r w:rsidRPr="0042409C">
        <w:t xml:space="preserve"> Національній поліції,</w:t>
      </w:r>
      <w:r>
        <w:t xml:space="preserve"> </w:t>
      </w:r>
      <w:r w:rsidRPr="0042409C">
        <w:rPr>
          <w:rStyle w:val="rvts0"/>
        </w:rPr>
        <w:t>Державн</w:t>
      </w:r>
      <w:r>
        <w:rPr>
          <w:rStyle w:val="rvts0"/>
        </w:rPr>
        <w:t xml:space="preserve">ій </w:t>
      </w:r>
      <w:r w:rsidRPr="0042409C">
        <w:rPr>
          <w:rStyle w:val="rvts0"/>
        </w:rPr>
        <w:t>прикордонн</w:t>
      </w:r>
      <w:r>
        <w:rPr>
          <w:rStyle w:val="rvts0"/>
        </w:rPr>
        <w:t>ій</w:t>
      </w:r>
      <w:r w:rsidRPr="0042409C">
        <w:rPr>
          <w:rStyle w:val="rvts0"/>
        </w:rPr>
        <w:t xml:space="preserve"> служб</w:t>
      </w:r>
      <w:r>
        <w:rPr>
          <w:rStyle w:val="rvts0"/>
        </w:rPr>
        <w:t>і</w:t>
      </w:r>
      <w:r w:rsidRPr="0042409C">
        <w:rPr>
          <w:rStyle w:val="rvts0"/>
        </w:rPr>
        <w:t xml:space="preserve"> України,</w:t>
      </w:r>
      <w:r>
        <w:rPr>
          <w:rStyle w:val="rvts0"/>
        </w:rPr>
        <w:t xml:space="preserve"> </w:t>
      </w:r>
      <w:r w:rsidRPr="0042409C">
        <w:t xml:space="preserve">Державній службі </w:t>
      </w:r>
      <w:r>
        <w:t xml:space="preserve">України </w:t>
      </w:r>
      <w:r w:rsidRPr="0042409C">
        <w:t>з надзвичайних ситуацій,  Державній міграційній служб</w:t>
      </w:r>
      <w:r>
        <w:t>і України;</w:t>
      </w:r>
    </w:p>
    <w:p w14:paraId="6EFF7A79" w14:textId="77777777" w:rsidR="00126609" w:rsidRDefault="00126609" w:rsidP="00126609">
      <w:pPr>
        <w:ind w:firstLine="720"/>
        <w:jc w:val="both"/>
      </w:pPr>
      <w:r>
        <w:t>подальше впровадження механізмів прозорості, доброчесності, зниження корупційних ризиків у системі МВС та підвищення рівня довіри громадян до діяльності правоохоронних органів.</w:t>
      </w:r>
    </w:p>
    <w:p w14:paraId="5A0A54D7" w14:textId="77777777" w:rsidR="00126609" w:rsidRDefault="00126609" w:rsidP="00126609">
      <w:pPr>
        <w:jc w:val="center"/>
      </w:pPr>
    </w:p>
    <w:p w14:paraId="596590B3" w14:textId="77777777" w:rsidR="00126609" w:rsidRPr="00345597" w:rsidRDefault="00126609" w:rsidP="00126609">
      <w:pPr>
        <w:spacing w:after="120"/>
        <w:jc w:val="center"/>
      </w:pPr>
      <w:r>
        <w:t xml:space="preserve">Шляхи та способи </w:t>
      </w:r>
      <w:r w:rsidRPr="00345597">
        <w:t>розв’язання</w:t>
      </w:r>
      <w:r>
        <w:t xml:space="preserve"> проблеми</w:t>
      </w:r>
    </w:p>
    <w:p w14:paraId="286CFFA4" w14:textId="77777777" w:rsidR="00126609" w:rsidRDefault="00126609" w:rsidP="0012660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0C4">
        <w:rPr>
          <w:sz w:val="28"/>
          <w:szCs w:val="28"/>
        </w:rPr>
        <w:t xml:space="preserve">Проблему </w:t>
      </w:r>
      <w:r>
        <w:rPr>
          <w:sz w:val="28"/>
          <w:szCs w:val="28"/>
        </w:rPr>
        <w:t xml:space="preserve">зниження рівня корупції в системі МВС </w:t>
      </w:r>
      <w:r w:rsidRPr="00D070C4">
        <w:rPr>
          <w:sz w:val="28"/>
          <w:szCs w:val="28"/>
        </w:rPr>
        <w:t>передбачається розв’язати шляхом об’єднання зусиль керівництва Міністерства внутрішніх справ України, Національної гвардії України</w:t>
      </w:r>
      <w:r>
        <w:rPr>
          <w:sz w:val="28"/>
          <w:szCs w:val="28"/>
        </w:rPr>
        <w:t>,</w:t>
      </w:r>
      <w:r w:rsidRPr="00D070C4">
        <w:rPr>
          <w:sz w:val="28"/>
          <w:szCs w:val="28"/>
        </w:rPr>
        <w:t xml:space="preserve"> Національної поліції, </w:t>
      </w:r>
      <w:r w:rsidRPr="00D070C4">
        <w:rPr>
          <w:rStyle w:val="rvts0"/>
          <w:sz w:val="28"/>
          <w:szCs w:val="28"/>
        </w:rPr>
        <w:t xml:space="preserve">Державної прикордонної служби України, </w:t>
      </w:r>
      <w:r w:rsidRPr="00D070C4">
        <w:rPr>
          <w:sz w:val="28"/>
          <w:szCs w:val="28"/>
        </w:rPr>
        <w:t xml:space="preserve">Державної служби </w:t>
      </w:r>
      <w:r>
        <w:rPr>
          <w:sz w:val="28"/>
          <w:szCs w:val="28"/>
        </w:rPr>
        <w:t xml:space="preserve">України </w:t>
      </w:r>
      <w:r w:rsidRPr="00D070C4">
        <w:rPr>
          <w:sz w:val="28"/>
          <w:szCs w:val="28"/>
        </w:rPr>
        <w:t>з надзвичайних ситуацій,  Державної міграційної служби</w:t>
      </w:r>
      <w:r>
        <w:rPr>
          <w:sz w:val="28"/>
          <w:szCs w:val="28"/>
        </w:rPr>
        <w:t xml:space="preserve"> України</w:t>
      </w:r>
      <w:r w:rsidRPr="00D070C4">
        <w:rPr>
          <w:sz w:val="28"/>
          <w:szCs w:val="28"/>
        </w:rPr>
        <w:t xml:space="preserve">, а також керівників </w:t>
      </w:r>
      <w:r w:rsidRPr="00D070C4">
        <w:rPr>
          <w:rStyle w:val="rvts0"/>
          <w:sz w:val="28"/>
          <w:szCs w:val="28"/>
        </w:rPr>
        <w:t xml:space="preserve">закладів, установ і підприємств, що належать до сфери управління МВС, та </w:t>
      </w:r>
      <w:r w:rsidRPr="00D070C4">
        <w:rPr>
          <w:sz w:val="28"/>
          <w:szCs w:val="28"/>
        </w:rPr>
        <w:t>громадських організацій, спрямованих на</w:t>
      </w:r>
      <w:r>
        <w:rPr>
          <w:sz w:val="28"/>
          <w:szCs w:val="28"/>
        </w:rPr>
        <w:t xml:space="preserve"> продовження здійснення заходів </w:t>
      </w:r>
      <w:r w:rsidRPr="00D070C4">
        <w:rPr>
          <w:sz w:val="28"/>
          <w:szCs w:val="28"/>
        </w:rPr>
        <w:t>у сфері антикорупційної політики</w:t>
      </w:r>
      <w:r>
        <w:rPr>
          <w:sz w:val="28"/>
          <w:szCs w:val="28"/>
        </w:rPr>
        <w:t>, які розпочалися у 2016 році,</w:t>
      </w:r>
      <w:r w:rsidRPr="00D07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такими пріоритетними </w:t>
      </w:r>
      <w:r w:rsidRPr="00D070C4">
        <w:rPr>
          <w:sz w:val="28"/>
          <w:szCs w:val="28"/>
        </w:rPr>
        <w:t>напрям</w:t>
      </w:r>
      <w:r>
        <w:rPr>
          <w:sz w:val="28"/>
          <w:szCs w:val="28"/>
        </w:rPr>
        <w:t>ами</w:t>
      </w:r>
      <w:r w:rsidRPr="00D070C4">
        <w:rPr>
          <w:sz w:val="28"/>
          <w:szCs w:val="28"/>
        </w:rPr>
        <w:t>:</w:t>
      </w:r>
    </w:p>
    <w:p w14:paraId="7897FD88" w14:textId="77777777" w:rsidR="00126609" w:rsidRPr="00A418D3" w:rsidRDefault="00126609" w:rsidP="00126609">
      <w:pPr>
        <w:shd w:val="clear" w:color="auto" w:fill="FFFFFF"/>
        <w:ind w:firstLine="567"/>
        <w:jc w:val="both"/>
        <w:rPr>
          <w:color w:val="000000"/>
          <w:spacing w:val="-1"/>
        </w:rPr>
      </w:pPr>
      <w:r>
        <w:rPr>
          <w:rFonts w:eastAsia="Calibri"/>
          <w:lang w:eastAsia="en-US"/>
        </w:rPr>
        <w:t>з</w:t>
      </w:r>
      <w:r w:rsidRPr="00A418D3">
        <w:rPr>
          <w:rFonts w:eastAsia="Calibri"/>
          <w:lang w:eastAsia="en-US"/>
        </w:rPr>
        <w:t xml:space="preserve">абезпечення системного підходу до </w:t>
      </w:r>
      <w:r w:rsidRPr="00A418D3">
        <w:rPr>
          <w:rStyle w:val="rvts0"/>
        </w:rPr>
        <w:t>запобігання і протидії корупції</w:t>
      </w:r>
      <w:r w:rsidRPr="00A418D3">
        <w:rPr>
          <w:color w:val="000000"/>
          <w:spacing w:val="-1"/>
        </w:rPr>
        <w:t xml:space="preserve">; </w:t>
      </w:r>
    </w:p>
    <w:p w14:paraId="79E64B21" w14:textId="77777777" w:rsidR="00126609" w:rsidRPr="00A418D3" w:rsidRDefault="00126609" w:rsidP="00126609">
      <w:pPr>
        <w:shd w:val="clear" w:color="auto" w:fill="FFFFFF"/>
        <w:ind w:firstLine="567"/>
        <w:jc w:val="both"/>
        <w:rPr>
          <w:color w:val="000000"/>
          <w:spacing w:val="-1"/>
        </w:rPr>
      </w:pPr>
      <w:r w:rsidRPr="00A418D3">
        <w:rPr>
          <w:color w:val="000000"/>
          <w:spacing w:val="-1"/>
        </w:rPr>
        <w:t>реалізація антикорупційної політики в кадровому менеджменті, формування негативного ставлення до корупції, навчання та заходи з поширення інформації щодо програм антикорупційного спрямування;</w:t>
      </w:r>
    </w:p>
    <w:p w14:paraId="12DD3397" w14:textId="77777777" w:rsidR="00126609" w:rsidRPr="00486798" w:rsidRDefault="00126609" w:rsidP="00126609">
      <w:pPr>
        <w:shd w:val="clear" w:color="auto" w:fill="FFFFFF"/>
        <w:ind w:firstLine="567"/>
        <w:jc w:val="both"/>
        <w:rPr>
          <w:color w:val="000000"/>
          <w:spacing w:val="-1"/>
        </w:rPr>
      </w:pPr>
      <w:r w:rsidRPr="00486798">
        <w:rPr>
          <w:color w:val="000000"/>
          <w:spacing w:val="-1"/>
        </w:rPr>
        <w:t>здійснення заходів щодо дотримання вимог фінансового контролю, запобігання та врегулювання конфлікту інтересів;</w:t>
      </w:r>
    </w:p>
    <w:p w14:paraId="4B10F269" w14:textId="77777777" w:rsidR="00126609" w:rsidRPr="00486798" w:rsidRDefault="00126609" w:rsidP="00126609">
      <w:pPr>
        <w:shd w:val="clear" w:color="auto" w:fill="FFFFFF"/>
        <w:ind w:firstLine="567"/>
        <w:jc w:val="both"/>
        <w:rPr>
          <w:color w:val="000000"/>
          <w:spacing w:val="-1"/>
        </w:rPr>
      </w:pPr>
      <w:r w:rsidRPr="00486798">
        <w:rPr>
          <w:color w:val="000000"/>
          <w:spacing w:val="-1"/>
        </w:rPr>
        <w:t xml:space="preserve">запобігання корупції у сфері публічних закупівель, посилення ефективності управління фінансовими </w:t>
      </w:r>
      <w:r w:rsidR="00B664BA" w:rsidRPr="00486798">
        <w:rPr>
          <w:color w:val="000000"/>
          <w:spacing w:val="-1"/>
        </w:rPr>
        <w:t xml:space="preserve">та матеріальними </w:t>
      </w:r>
      <w:r w:rsidRPr="00486798">
        <w:rPr>
          <w:color w:val="000000"/>
          <w:spacing w:val="-1"/>
        </w:rPr>
        <w:t>ресурсами,  розвиток та підтримка системи внутрішнього аудиту;</w:t>
      </w:r>
    </w:p>
    <w:p w14:paraId="643075B7" w14:textId="77777777" w:rsidR="00126609" w:rsidRPr="00486798" w:rsidRDefault="00126609" w:rsidP="00126609">
      <w:pPr>
        <w:shd w:val="clear" w:color="auto" w:fill="FFFFFF"/>
        <w:ind w:firstLine="567"/>
        <w:jc w:val="both"/>
        <w:rPr>
          <w:color w:val="000000"/>
          <w:spacing w:val="-1"/>
        </w:rPr>
      </w:pPr>
      <w:r w:rsidRPr="00486798">
        <w:rPr>
          <w:color w:val="000000"/>
          <w:spacing w:val="-1"/>
        </w:rPr>
        <w:t>удосконалення процесу надання адміністративних послуг;</w:t>
      </w:r>
    </w:p>
    <w:p w14:paraId="3220E9F0" w14:textId="77777777" w:rsidR="009B244B" w:rsidRPr="00486798" w:rsidRDefault="009B244B" w:rsidP="009B244B">
      <w:pPr>
        <w:shd w:val="clear" w:color="auto" w:fill="FFFFFF"/>
        <w:ind w:firstLine="567"/>
        <w:jc w:val="both"/>
        <w:rPr>
          <w:color w:val="000000"/>
          <w:spacing w:val="-1"/>
        </w:rPr>
      </w:pPr>
      <w:r w:rsidRPr="00486798">
        <w:rPr>
          <w:color w:val="000000"/>
          <w:spacing w:val="-1"/>
        </w:rPr>
        <w:t xml:space="preserve">участь у реалізації заходів, що належать </w:t>
      </w:r>
      <w:r w:rsidR="0062284B" w:rsidRPr="00486798">
        <w:rPr>
          <w:color w:val="000000"/>
          <w:spacing w:val="-1"/>
        </w:rPr>
        <w:t xml:space="preserve">до </w:t>
      </w:r>
      <w:r w:rsidRPr="00486798">
        <w:rPr>
          <w:color w:val="000000"/>
          <w:spacing w:val="-1"/>
        </w:rPr>
        <w:t xml:space="preserve">компетенції МВС, затверджених розпорядженням Кабінету Міністрів України </w:t>
      </w:r>
      <w:r w:rsidR="00D04444" w:rsidRPr="00486798">
        <w:rPr>
          <w:color w:val="000000"/>
          <w:spacing w:val="-1"/>
        </w:rPr>
        <w:br/>
      </w:r>
      <w:r w:rsidRPr="00486798">
        <w:rPr>
          <w:color w:val="000000"/>
          <w:spacing w:val="-1"/>
        </w:rPr>
        <w:t>від 05 жовтня</w:t>
      </w:r>
      <w:r w:rsidR="00D04444" w:rsidRPr="00486798">
        <w:rPr>
          <w:color w:val="000000"/>
          <w:spacing w:val="-1"/>
        </w:rPr>
        <w:t xml:space="preserve"> </w:t>
      </w:r>
      <w:r w:rsidRPr="00486798">
        <w:rPr>
          <w:color w:val="000000"/>
          <w:spacing w:val="-1"/>
        </w:rPr>
        <w:t xml:space="preserve">2016 року № 803-р, та  Стратегії комунікацій у сфері запобігання та протидії корупції, схваленої розпорядженням Кабінету Міністрів України </w:t>
      </w:r>
      <w:r w:rsidR="00D04444" w:rsidRPr="00486798">
        <w:rPr>
          <w:color w:val="000000"/>
          <w:spacing w:val="-1"/>
        </w:rPr>
        <w:br/>
      </w:r>
      <w:r w:rsidRPr="00486798">
        <w:rPr>
          <w:color w:val="000000"/>
          <w:spacing w:val="-1"/>
        </w:rPr>
        <w:t>від 23 серпня 2017 р. № 576-р</w:t>
      </w:r>
      <w:r w:rsidR="00943028" w:rsidRPr="00486798">
        <w:rPr>
          <w:color w:val="000000"/>
          <w:spacing w:val="-1"/>
        </w:rPr>
        <w:t>.</w:t>
      </w:r>
      <w:r w:rsidRPr="00486798">
        <w:rPr>
          <w:color w:val="000000"/>
          <w:spacing w:val="-1"/>
        </w:rPr>
        <w:t>;</w:t>
      </w:r>
    </w:p>
    <w:p w14:paraId="33BB6AB7" w14:textId="77777777" w:rsidR="00126609" w:rsidRPr="00BF2C10" w:rsidRDefault="009B244B" w:rsidP="009B244B">
      <w:pPr>
        <w:shd w:val="clear" w:color="auto" w:fill="FFFFFF"/>
        <w:ind w:firstLine="567"/>
        <w:jc w:val="both"/>
        <w:rPr>
          <w:color w:val="000000"/>
          <w:spacing w:val="-1"/>
        </w:rPr>
      </w:pPr>
      <w:r w:rsidRPr="00BF2C10">
        <w:rPr>
          <w:color w:val="000000"/>
          <w:spacing w:val="-1"/>
        </w:rPr>
        <w:t xml:space="preserve">співпраця з громадськістю та міжнародними організаціями щодо здійснення антикорупційних заходів. </w:t>
      </w:r>
    </w:p>
    <w:p w14:paraId="37F9AFBE" w14:textId="77777777" w:rsidR="00126609" w:rsidRDefault="00126609" w:rsidP="00126609">
      <w:pPr>
        <w:pStyle w:val="a6"/>
        <w:spacing w:before="0" w:beforeAutospacing="0" w:after="0" w:afterAutospacing="0"/>
        <w:ind w:firstLine="709"/>
        <w:jc w:val="both"/>
      </w:pPr>
    </w:p>
    <w:p w14:paraId="00D7EDE2" w14:textId="77777777" w:rsidR="00EB667E" w:rsidRDefault="00EB667E" w:rsidP="00126609">
      <w:pPr>
        <w:jc w:val="center"/>
      </w:pPr>
    </w:p>
    <w:p w14:paraId="76CDB31E" w14:textId="77777777" w:rsidR="00EB667E" w:rsidRDefault="00380A20" w:rsidP="00EB667E">
      <w:pPr>
        <w:jc w:val="center"/>
      </w:pPr>
      <w:r>
        <w:t>Процедури з моніторингу</w:t>
      </w:r>
      <w:r w:rsidR="00EB667E">
        <w:t xml:space="preserve">, оцінки виконання та періодичного перегляду Антикорупційної програми МВС </w:t>
      </w:r>
    </w:p>
    <w:p w14:paraId="4C5D72B2" w14:textId="77777777" w:rsidR="00EB667E" w:rsidRDefault="00EB667E" w:rsidP="0012660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805F227" w14:textId="77777777" w:rsidR="00126609" w:rsidRPr="00F77611" w:rsidRDefault="00126609" w:rsidP="00126609">
      <w:pPr>
        <w:pStyle w:val="a6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E52CB0">
        <w:rPr>
          <w:sz w:val="28"/>
          <w:szCs w:val="28"/>
        </w:rPr>
        <w:t xml:space="preserve">Моніторинг та координація виконання Антикорупційної програми МВС здійснюється комісією з </w:t>
      </w:r>
      <w:r>
        <w:rPr>
          <w:sz w:val="28"/>
          <w:szCs w:val="28"/>
        </w:rPr>
        <w:t xml:space="preserve">оцінки корупційних ризиків та </w:t>
      </w:r>
      <w:r w:rsidRPr="00E52CB0">
        <w:rPr>
          <w:sz w:val="28"/>
          <w:szCs w:val="28"/>
        </w:rPr>
        <w:t xml:space="preserve">моніторингу виконання </w:t>
      </w:r>
      <w:r>
        <w:rPr>
          <w:sz w:val="28"/>
          <w:szCs w:val="28"/>
        </w:rPr>
        <w:t>а</w:t>
      </w:r>
      <w:r w:rsidRPr="00E52CB0">
        <w:rPr>
          <w:sz w:val="28"/>
          <w:szCs w:val="28"/>
        </w:rPr>
        <w:t>нтикорупційної програми М</w:t>
      </w:r>
      <w:r>
        <w:rPr>
          <w:sz w:val="28"/>
          <w:szCs w:val="28"/>
        </w:rPr>
        <w:t xml:space="preserve">іністерства внутрішніх справ України </w:t>
      </w:r>
      <w:r w:rsidRPr="00E52CB0">
        <w:rPr>
          <w:sz w:val="28"/>
          <w:szCs w:val="28"/>
        </w:rPr>
        <w:t>(далі – комісія), склад якої затверджується наказом М</w:t>
      </w:r>
      <w:r>
        <w:rPr>
          <w:sz w:val="28"/>
          <w:szCs w:val="28"/>
        </w:rPr>
        <w:t>іністра внутрішніх справ</w:t>
      </w:r>
      <w:r w:rsidRPr="00E52CB0">
        <w:rPr>
          <w:sz w:val="28"/>
          <w:szCs w:val="28"/>
        </w:rPr>
        <w:t xml:space="preserve">. </w:t>
      </w:r>
      <w:r w:rsidRPr="00F77611">
        <w:rPr>
          <w:sz w:val="28"/>
          <w:szCs w:val="28"/>
        </w:rPr>
        <w:t xml:space="preserve">До складу комісії </w:t>
      </w:r>
      <w:r w:rsidRPr="00F77611">
        <w:rPr>
          <w:color w:val="212121"/>
          <w:sz w:val="28"/>
          <w:szCs w:val="28"/>
        </w:rPr>
        <w:t>включаються особи, які знають особливості діяльності МВС, а також представники служби управління персоналом, бухгалтерської та юридичної служб, структурного підрозділу внутрішнього аудиту, уповноваженого підрозділу (особи) з питань запобігання та виявлення корупції, предст</w:t>
      </w:r>
      <w:r w:rsidR="00380A20">
        <w:rPr>
          <w:color w:val="212121"/>
          <w:sz w:val="28"/>
          <w:szCs w:val="28"/>
        </w:rPr>
        <w:t xml:space="preserve">авники громадськості та експерти </w:t>
      </w:r>
      <w:r w:rsidRPr="00F77611">
        <w:rPr>
          <w:color w:val="212121"/>
          <w:sz w:val="28"/>
          <w:szCs w:val="28"/>
        </w:rPr>
        <w:t xml:space="preserve">(за згодою). </w:t>
      </w:r>
    </w:p>
    <w:p w14:paraId="572793B0" w14:textId="77777777" w:rsidR="00126609" w:rsidRPr="00F77611" w:rsidRDefault="00126609" w:rsidP="0012660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7611">
        <w:rPr>
          <w:color w:val="212121"/>
          <w:sz w:val="28"/>
          <w:szCs w:val="28"/>
        </w:rPr>
        <w:t xml:space="preserve">До роботи комісії можуть у встановленому законодавством порядку залучатися інші працівники структурних підрозділів </w:t>
      </w:r>
      <w:r w:rsidR="00503E0F">
        <w:rPr>
          <w:color w:val="212121"/>
          <w:sz w:val="28"/>
          <w:szCs w:val="28"/>
        </w:rPr>
        <w:t xml:space="preserve">апарату </w:t>
      </w:r>
      <w:r w:rsidRPr="00F77611">
        <w:rPr>
          <w:color w:val="212121"/>
          <w:sz w:val="28"/>
          <w:szCs w:val="28"/>
        </w:rPr>
        <w:t xml:space="preserve">МВС, його територіальних органів, </w:t>
      </w:r>
      <w:r w:rsidRPr="00F77611">
        <w:rPr>
          <w:sz w:val="28"/>
          <w:szCs w:val="28"/>
        </w:rPr>
        <w:t>закладів, установ та підприємств, що належать до сфери управління МВС, інших державних органів</w:t>
      </w:r>
      <w:r w:rsidRPr="00F77611">
        <w:rPr>
          <w:color w:val="212121"/>
          <w:sz w:val="28"/>
          <w:szCs w:val="28"/>
        </w:rPr>
        <w:t xml:space="preserve"> (за згодою їх керівників), які не входять до її складу.</w:t>
      </w:r>
    </w:p>
    <w:p w14:paraId="2459B8C1" w14:textId="77777777" w:rsidR="00126609" w:rsidRPr="00F547E4" w:rsidRDefault="00126609" w:rsidP="0012660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7E4">
        <w:rPr>
          <w:sz w:val="28"/>
          <w:szCs w:val="28"/>
        </w:rPr>
        <w:t>Засідання комісії проводяться не</w:t>
      </w:r>
      <w:r>
        <w:rPr>
          <w:sz w:val="28"/>
          <w:szCs w:val="28"/>
        </w:rPr>
        <w:t xml:space="preserve"> </w:t>
      </w:r>
      <w:r w:rsidRPr="00F547E4">
        <w:rPr>
          <w:sz w:val="28"/>
          <w:szCs w:val="28"/>
        </w:rPr>
        <w:t>рідше одного разу на</w:t>
      </w:r>
      <w:r>
        <w:rPr>
          <w:sz w:val="28"/>
          <w:szCs w:val="28"/>
        </w:rPr>
        <w:t xml:space="preserve"> </w:t>
      </w:r>
      <w:r w:rsidR="00530056">
        <w:rPr>
          <w:sz w:val="28"/>
          <w:szCs w:val="28"/>
        </w:rPr>
        <w:t>півріччя</w:t>
      </w:r>
      <w:r w:rsidRPr="00F547E4">
        <w:rPr>
          <w:sz w:val="28"/>
          <w:szCs w:val="28"/>
        </w:rPr>
        <w:t xml:space="preserve">. Підготовка та організація засідання комісії покладається на Управління. </w:t>
      </w:r>
    </w:p>
    <w:p w14:paraId="21119A95" w14:textId="77777777" w:rsidR="00126609" w:rsidRPr="00F547E4" w:rsidRDefault="00126609" w:rsidP="0012660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7E4">
        <w:rPr>
          <w:sz w:val="28"/>
          <w:szCs w:val="28"/>
        </w:rPr>
        <w:t>Рішення комісії, оформлене у вигляді протоколу, є підставою для здійснення в установленому порядку кор</w:t>
      </w:r>
      <w:r>
        <w:rPr>
          <w:sz w:val="28"/>
          <w:szCs w:val="28"/>
        </w:rPr>
        <w:t>е</w:t>
      </w:r>
      <w:r w:rsidRPr="00F547E4">
        <w:rPr>
          <w:sz w:val="28"/>
          <w:szCs w:val="28"/>
        </w:rPr>
        <w:t xml:space="preserve">гувальних дій щодо Антикорупційної програми МВС. </w:t>
      </w:r>
    </w:p>
    <w:p w14:paraId="3B641122" w14:textId="77777777" w:rsidR="00126609" w:rsidRPr="00F547E4" w:rsidRDefault="00126609" w:rsidP="0012660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7E4">
        <w:rPr>
          <w:sz w:val="28"/>
          <w:szCs w:val="28"/>
        </w:rPr>
        <w:t>У період між засіданням</w:t>
      </w:r>
      <w:r>
        <w:rPr>
          <w:sz w:val="28"/>
          <w:szCs w:val="28"/>
        </w:rPr>
        <w:t>и</w:t>
      </w:r>
      <w:r w:rsidRPr="00F547E4">
        <w:rPr>
          <w:sz w:val="28"/>
          <w:szCs w:val="28"/>
        </w:rPr>
        <w:t xml:space="preserve"> комісії безпосередня організація роботи з виконання Антикорупційної програми МВС, формування пропозицій у разі необхідності</w:t>
      </w:r>
      <w:r>
        <w:rPr>
          <w:sz w:val="28"/>
          <w:szCs w:val="28"/>
        </w:rPr>
        <w:t xml:space="preserve"> в </w:t>
      </w:r>
      <w:r w:rsidRPr="00F547E4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F547E4">
        <w:rPr>
          <w:sz w:val="28"/>
          <w:szCs w:val="28"/>
        </w:rPr>
        <w:t>корегуванн</w:t>
      </w:r>
      <w:r>
        <w:rPr>
          <w:sz w:val="28"/>
          <w:szCs w:val="28"/>
        </w:rPr>
        <w:t>і</w:t>
      </w:r>
      <w:r w:rsidRPr="00F547E4">
        <w:rPr>
          <w:sz w:val="28"/>
          <w:szCs w:val="28"/>
        </w:rPr>
        <w:t xml:space="preserve"> та поточний моніторинг здійснюється Управлінням, яке</w:t>
      </w:r>
      <w:r>
        <w:rPr>
          <w:sz w:val="28"/>
          <w:szCs w:val="28"/>
        </w:rPr>
        <w:t xml:space="preserve"> в разі необхідності</w:t>
      </w:r>
      <w:r w:rsidRPr="00F54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інформує </w:t>
      </w:r>
      <w:r w:rsidRPr="00F547E4">
        <w:rPr>
          <w:sz w:val="28"/>
          <w:szCs w:val="28"/>
        </w:rPr>
        <w:t xml:space="preserve">про хід виконання Антикорупційної програми МВС </w:t>
      </w:r>
      <w:r>
        <w:rPr>
          <w:sz w:val="28"/>
          <w:szCs w:val="28"/>
        </w:rPr>
        <w:t>державного секретаря</w:t>
      </w:r>
      <w:r w:rsidRPr="000D5CA3">
        <w:rPr>
          <w:sz w:val="28"/>
          <w:szCs w:val="28"/>
        </w:rPr>
        <w:t xml:space="preserve"> </w:t>
      </w:r>
      <w:r>
        <w:rPr>
          <w:sz w:val="28"/>
          <w:szCs w:val="28"/>
        </w:rPr>
        <w:t>Міністерства</w:t>
      </w:r>
      <w:r w:rsidRPr="00F547E4">
        <w:rPr>
          <w:sz w:val="28"/>
          <w:szCs w:val="28"/>
        </w:rPr>
        <w:t>.</w:t>
      </w:r>
    </w:p>
    <w:p w14:paraId="08F21860" w14:textId="77777777" w:rsidR="00126609" w:rsidRPr="00EF3D63" w:rsidRDefault="00457F35" w:rsidP="00F658D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6609" w:rsidRPr="00F547E4">
        <w:rPr>
          <w:sz w:val="28"/>
          <w:szCs w:val="28"/>
        </w:rPr>
        <w:t xml:space="preserve">ромадський контроль Антикорупційної програми МВС здійснюється </w:t>
      </w:r>
      <w:r w:rsidR="00126609">
        <w:rPr>
          <w:sz w:val="28"/>
          <w:szCs w:val="28"/>
        </w:rPr>
        <w:t xml:space="preserve">громадськими організаціями через </w:t>
      </w:r>
      <w:r w:rsidR="00126609" w:rsidRPr="00F547E4">
        <w:rPr>
          <w:sz w:val="28"/>
          <w:szCs w:val="28"/>
        </w:rPr>
        <w:t>Громадськ</w:t>
      </w:r>
      <w:r w:rsidR="00126609">
        <w:rPr>
          <w:sz w:val="28"/>
          <w:szCs w:val="28"/>
        </w:rPr>
        <w:t>у</w:t>
      </w:r>
      <w:r w:rsidR="00126609" w:rsidRPr="00F547E4">
        <w:rPr>
          <w:sz w:val="28"/>
          <w:szCs w:val="28"/>
        </w:rPr>
        <w:t xml:space="preserve"> рад</w:t>
      </w:r>
      <w:r w:rsidR="00126609">
        <w:rPr>
          <w:sz w:val="28"/>
          <w:szCs w:val="28"/>
        </w:rPr>
        <w:t>у</w:t>
      </w:r>
      <w:r w:rsidR="00126609" w:rsidRPr="00F547E4">
        <w:rPr>
          <w:sz w:val="28"/>
          <w:szCs w:val="28"/>
        </w:rPr>
        <w:t xml:space="preserve"> при МВС. До контролю можуть також </w:t>
      </w:r>
      <w:r w:rsidR="00126609" w:rsidRPr="00EF3D63">
        <w:rPr>
          <w:sz w:val="28"/>
          <w:szCs w:val="28"/>
        </w:rPr>
        <w:t>залучатися міжнародні інституції</w:t>
      </w:r>
      <w:r>
        <w:rPr>
          <w:sz w:val="28"/>
          <w:szCs w:val="28"/>
        </w:rPr>
        <w:t xml:space="preserve"> та представники громадянського суспільства. </w:t>
      </w:r>
      <w:r w:rsidR="00126609" w:rsidRPr="00EF3D63">
        <w:rPr>
          <w:sz w:val="28"/>
          <w:szCs w:val="28"/>
        </w:rPr>
        <w:t xml:space="preserve"> </w:t>
      </w:r>
    </w:p>
    <w:p w14:paraId="4A9DD83E" w14:textId="77777777" w:rsidR="00F658DD" w:rsidRPr="00F658DD" w:rsidRDefault="00F658DD" w:rsidP="00F658D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8DD">
        <w:rPr>
          <w:sz w:val="28"/>
          <w:szCs w:val="28"/>
        </w:rPr>
        <w:t xml:space="preserve">Оцінка результатів здійснення заходів, передбачених Антикорупційною програмою МВС, проводиться </w:t>
      </w:r>
      <w:r w:rsidR="00530056" w:rsidRPr="00F658DD">
        <w:rPr>
          <w:sz w:val="28"/>
          <w:szCs w:val="28"/>
        </w:rPr>
        <w:t>комісією</w:t>
      </w:r>
      <w:r w:rsidR="00530056" w:rsidRPr="00530056">
        <w:rPr>
          <w:sz w:val="28"/>
          <w:szCs w:val="28"/>
        </w:rPr>
        <w:t xml:space="preserve"> не рідше одного разу на півріччя</w:t>
      </w:r>
      <w:r w:rsidRPr="00F658DD">
        <w:rPr>
          <w:sz w:val="28"/>
          <w:szCs w:val="28"/>
        </w:rPr>
        <w:t>. Стан виконання передбачених програмою заходів визначається за такими критеріями: «Виконано» або «Постійно виконується»  – у разі якщо запланований захід у звітному періоді виконано або постійно виконується протягом звітного періоду;</w:t>
      </w:r>
    </w:p>
    <w:p w14:paraId="247D934C" w14:textId="77777777" w:rsidR="00F658DD" w:rsidRPr="00F658DD" w:rsidRDefault="00F658DD" w:rsidP="00F658D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8DD">
        <w:rPr>
          <w:sz w:val="28"/>
          <w:szCs w:val="28"/>
        </w:rPr>
        <w:t>«У стадії виконання» – у разі якщо у звітному періоді виконання заходу розпочато; «Не виконано» – у разі якщо виконання  заходу у звітному періоді не розпочиналося.</w:t>
      </w:r>
    </w:p>
    <w:p w14:paraId="00889D1C" w14:textId="77777777" w:rsidR="00F658DD" w:rsidRPr="00F658DD" w:rsidRDefault="00F658DD" w:rsidP="00F658D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8DD">
        <w:rPr>
          <w:sz w:val="28"/>
          <w:szCs w:val="28"/>
        </w:rPr>
        <w:t xml:space="preserve">За результатами узагальнення інформації, наданої відповідальними за виконання Антикорупційної програми МВС, про стан виконання передбачених цією програмою заходів Управління готує для розгляду на засіданні комісії довідку, у якій, зокрема, зазначається інформація про кількість виконаних передбачених Антикорупційною програмою МВС заходів та їх частку (у відсотках) у загальній кількості заходів, що мали бути виконані у відповідному звітному періоді: І півріччя, календарний рік. </w:t>
      </w:r>
    </w:p>
    <w:p w14:paraId="13FFEE20" w14:textId="77777777" w:rsidR="00F658DD" w:rsidRDefault="00F658DD" w:rsidP="00F658D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8DD">
        <w:rPr>
          <w:sz w:val="28"/>
          <w:szCs w:val="28"/>
        </w:rPr>
        <w:t>За результатами розгляду інформація про стан виконання Міністерством Антикорупційної програми МВС подається до Національного агентства з питань запобігання корупції та розміщується на офіційному вебсайті МВС у рубриці «Запобігання корупції».</w:t>
      </w:r>
    </w:p>
    <w:p w14:paraId="5C5F08E2" w14:textId="77777777" w:rsidR="00F658DD" w:rsidRPr="00F658DD" w:rsidRDefault="00F658DD" w:rsidP="00F658D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8DD">
        <w:rPr>
          <w:sz w:val="28"/>
          <w:szCs w:val="28"/>
        </w:rPr>
        <w:t xml:space="preserve">Антикорупційна програма </w:t>
      </w:r>
      <w:r w:rsidR="004F5F19">
        <w:rPr>
          <w:sz w:val="28"/>
          <w:szCs w:val="28"/>
        </w:rPr>
        <w:t xml:space="preserve">МВС </w:t>
      </w:r>
      <w:r w:rsidRPr="00F658DD">
        <w:rPr>
          <w:sz w:val="28"/>
          <w:szCs w:val="28"/>
        </w:rPr>
        <w:t>підлягає перегляду в разі:</w:t>
      </w:r>
    </w:p>
    <w:p w14:paraId="44E4A17A" w14:textId="77777777" w:rsidR="007D041B" w:rsidRDefault="007D041B" w:rsidP="00F658D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визначення Верховною Радою України засад антикорупційної політики (Антикорупційна стратегія)</w:t>
      </w:r>
      <w:r w:rsidR="00C87CA9">
        <w:rPr>
          <w:sz w:val="28"/>
          <w:szCs w:val="28"/>
        </w:rPr>
        <w:t xml:space="preserve"> протягом 30 днів з дня набрання чинності відповідного законодавчого акта</w:t>
      </w:r>
      <w:r>
        <w:rPr>
          <w:sz w:val="28"/>
          <w:szCs w:val="28"/>
        </w:rPr>
        <w:t>;</w:t>
      </w:r>
    </w:p>
    <w:p w14:paraId="12139F89" w14:textId="77777777" w:rsidR="00F658DD" w:rsidRPr="00F658DD" w:rsidRDefault="00F658DD" w:rsidP="00F658D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8DD">
        <w:rPr>
          <w:sz w:val="28"/>
          <w:szCs w:val="28"/>
        </w:rPr>
        <w:t xml:space="preserve">затвердження </w:t>
      </w:r>
      <w:r w:rsidR="007D041B">
        <w:rPr>
          <w:sz w:val="28"/>
          <w:szCs w:val="28"/>
        </w:rPr>
        <w:t xml:space="preserve">Кабінетом Міністрів України </w:t>
      </w:r>
      <w:r w:rsidRPr="00F658DD">
        <w:rPr>
          <w:sz w:val="28"/>
          <w:szCs w:val="28"/>
        </w:rPr>
        <w:t xml:space="preserve">державної програми з виконання Антикорупційної стратегії </w:t>
      </w:r>
      <w:r w:rsidR="00C87CA9" w:rsidRPr="00C87CA9">
        <w:rPr>
          <w:sz w:val="28"/>
          <w:szCs w:val="28"/>
        </w:rPr>
        <w:t xml:space="preserve">протягом 30 днів з дня набрання чинності відповідного </w:t>
      </w:r>
      <w:r w:rsidR="00C87CA9">
        <w:rPr>
          <w:sz w:val="28"/>
          <w:szCs w:val="28"/>
        </w:rPr>
        <w:t>рішення Уряду</w:t>
      </w:r>
      <w:r w:rsidRPr="00F658DD">
        <w:rPr>
          <w:sz w:val="28"/>
          <w:szCs w:val="28"/>
        </w:rPr>
        <w:t>;</w:t>
      </w:r>
    </w:p>
    <w:p w14:paraId="15DC18EC" w14:textId="77777777" w:rsidR="00F658DD" w:rsidRPr="00F658DD" w:rsidRDefault="00F658DD" w:rsidP="00F658D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8DD">
        <w:rPr>
          <w:sz w:val="28"/>
          <w:szCs w:val="28"/>
        </w:rPr>
        <w:t>надання пропозицій Національним агентством з питань запобігання корупції щодо вдосконалення (конкретизації) її положень;</w:t>
      </w:r>
    </w:p>
    <w:p w14:paraId="37B4DA85" w14:textId="77777777" w:rsidR="00F658DD" w:rsidRPr="00F658DD" w:rsidRDefault="00F658DD" w:rsidP="00F658D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8DD">
        <w:rPr>
          <w:sz w:val="28"/>
          <w:szCs w:val="28"/>
        </w:rPr>
        <w:t>прийняття інших актів законодавства у сфері запобігання корупції;</w:t>
      </w:r>
    </w:p>
    <w:p w14:paraId="302FF06B" w14:textId="77777777" w:rsidR="00F658DD" w:rsidRDefault="00F658DD" w:rsidP="00F658D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8DD">
        <w:rPr>
          <w:sz w:val="28"/>
          <w:szCs w:val="28"/>
        </w:rPr>
        <w:t>якщо в процесі реалізації заходів, передбачених Антикорупційною програмою МВС, виявлено недостатню їх ефективність</w:t>
      </w:r>
      <w:r w:rsidR="00C863FA" w:rsidRPr="00C863FA">
        <w:t xml:space="preserve"> </w:t>
      </w:r>
      <w:r w:rsidR="00C863FA" w:rsidRPr="00C863FA">
        <w:rPr>
          <w:sz w:val="28"/>
          <w:szCs w:val="28"/>
        </w:rPr>
        <w:t>або за результатами дослідження (аналізу) внутрішнього/зовнішнього середовища МВС виявлено нові корупційні ризики у його діяльності</w:t>
      </w:r>
      <w:r w:rsidRPr="00F658DD">
        <w:rPr>
          <w:sz w:val="28"/>
          <w:szCs w:val="28"/>
        </w:rPr>
        <w:t>.</w:t>
      </w:r>
    </w:p>
    <w:p w14:paraId="3A26F304" w14:textId="77777777" w:rsidR="00126609" w:rsidRPr="00E91A46" w:rsidRDefault="00126609" w:rsidP="00126609">
      <w:pPr>
        <w:pStyle w:val="a6"/>
        <w:spacing w:before="0" w:beforeAutospacing="0" w:after="0" w:afterAutospacing="0"/>
        <w:ind w:firstLine="709"/>
        <w:jc w:val="both"/>
      </w:pPr>
    </w:p>
    <w:p w14:paraId="0345B87F" w14:textId="77777777" w:rsidR="00126609" w:rsidRDefault="00126609" w:rsidP="00126609">
      <w:pPr>
        <w:spacing w:after="120"/>
        <w:jc w:val="center"/>
      </w:pPr>
    </w:p>
    <w:p w14:paraId="24C3A406" w14:textId="77777777" w:rsidR="00126609" w:rsidRPr="00E766FB" w:rsidRDefault="00126609" w:rsidP="00126609">
      <w:pPr>
        <w:jc w:val="center"/>
      </w:pPr>
      <w:r w:rsidRPr="00E766FB">
        <w:t xml:space="preserve">Перелік скорочень, </w:t>
      </w:r>
    </w:p>
    <w:p w14:paraId="00784364" w14:textId="77777777" w:rsidR="00126609" w:rsidRPr="00E766FB" w:rsidRDefault="00126609" w:rsidP="00126609">
      <w:pPr>
        <w:jc w:val="center"/>
      </w:pPr>
      <w:r w:rsidRPr="00E766FB">
        <w:t xml:space="preserve">які використовуються </w:t>
      </w:r>
      <w:r>
        <w:t>в додатках до</w:t>
      </w:r>
      <w:r w:rsidRPr="00E766FB">
        <w:t xml:space="preserve"> Антикорупційн</w:t>
      </w:r>
      <w:r>
        <w:t>ої програми</w:t>
      </w:r>
      <w:r w:rsidRPr="00E766FB">
        <w:t xml:space="preserve"> МВС</w:t>
      </w:r>
    </w:p>
    <w:p w14:paraId="20BE0934" w14:textId="77777777" w:rsidR="00126609" w:rsidRDefault="00126609" w:rsidP="00126609"/>
    <w:p w14:paraId="3573DA5F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АДПС – Адміністрація Державної прикордонної служби України</w:t>
      </w:r>
    </w:p>
    <w:p w14:paraId="388D429F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ГСЦ – Головний сервісний центр МВС</w:t>
      </w:r>
    </w:p>
    <w:p w14:paraId="1E41904D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ГУ НГУ – Головне управління Національної гвардії України</w:t>
      </w:r>
    </w:p>
    <w:p w14:paraId="544998D6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ДБДКМП – Директорат безпеки державного кордону та міграційних процесів МВС</w:t>
      </w:r>
    </w:p>
    <w:p w14:paraId="267932CB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ДВА – Департамент внутрішнього аудиту МВС</w:t>
      </w:r>
    </w:p>
    <w:p w14:paraId="129E628D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ДДМР – Департамент державного майна та ресурсів МВС</w:t>
      </w:r>
    </w:p>
    <w:p w14:paraId="613775AA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ДДУВС – Дніпропетровський державний університет внутрішніх справ</w:t>
      </w:r>
    </w:p>
    <w:p w14:paraId="27A9EEAC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ДЗДА – Департамент забезпечення діяльності апарату МВС</w:t>
      </w:r>
    </w:p>
    <w:p w14:paraId="3D361640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ДІ – Департамент інформатизації МВС</w:t>
      </w:r>
    </w:p>
    <w:p w14:paraId="5F005FF4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ДК – Департамент комунікації МВС</w:t>
      </w:r>
    </w:p>
    <w:p w14:paraId="2C6DF127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ДМС –  Державна міграційна служба України</w:t>
      </w:r>
    </w:p>
    <w:p w14:paraId="10C93306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ДМСП – Департамент міжнародного співробітництва МВС</w:t>
      </w:r>
    </w:p>
    <w:p w14:paraId="11B71618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 xml:space="preserve">ДНДЕКЦ – Державний науково-дослідний експертно-криміналістичний центр </w:t>
      </w:r>
    </w:p>
    <w:p w14:paraId="37D750F0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ДНДІ –  Державний науково-дослідний інститут МВС</w:t>
      </w:r>
    </w:p>
    <w:p w14:paraId="5A48E632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ДОАР – Департамент організаційно-апаратної роботи МВС</w:t>
      </w:r>
    </w:p>
    <w:p w14:paraId="39B3F24B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ДОЗР – Департамент охорони здоров’я та реабілітації МВС</w:t>
      </w:r>
    </w:p>
    <w:p w14:paraId="4762F0D3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ДП – Департамент персоналу МВС</w:t>
      </w:r>
    </w:p>
    <w:p w14:paraId="39BDB6BA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ДПБПЗЗП – Директорат публічної безпеки, протидії злочинності та забезпечення правопорядку МВС</w:t>
      </w:r>
    </w:p>
    <w:p w14:paraId="3E17E2E0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ДПРСД – Департамент з питань режиму та службової діяльності МВС</w:t>
      </w:r>
    </w:p>
    <w:p w14:paraId="35677508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ДСНС –  Державна служба України з надзвичайних ситуацій</w:t>
      </w:r>
    </w:p>
    <w:p w14:paraId="5D017C96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ДСПЄІ – Директорат стратегічного планування та європейської інтеграції МВС</w:t>
      </w:r>
    </w:p>
    <w:p w14:paraId="1D1567AD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ДУ «ЦОП МВС» – Державна установа «Центр обслуговування підрозділів МВС»</w:t>
      </w:r>
    </w:p>
    <w:p w14:paraId="593721E0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ДФОП – Департамент фінансово-облікової політики МВС</w:t>
      </w:r>
    </w:p>
    <w:p w14:paraId="331B79E6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ДЦЗ – Директорат цивільного захисту, запобігання виникненню надзвичайних ситуацій та ліквідації їх наслідків МВС</w:t>
      </w:r>
    </w:p>
    <w:p w14:paraId="40203922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ДЮЗ – Департамент юридичного забезпечення МВС</w:t>
      </w:r>
    </w:p>
    <w:p w14:paraId="2F3C9941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ДЮІ – Донецький юридичний інститут МВС</w:t>
      </w:r>
    </w:p>
    <w:p w14:paraId="42D02C87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КМЄС – Консультативна місія Європейського Союзу в Україні</w:t>
      </w:r>
    </w:p>
    <w:p w14:paraId="47490FAF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ЛДУВС – Луганський державний університет внутрішніх справ                      імені Е. О. Дідоренка</w:t>
      </w:r>
    </w:p>
    <w:p w14:paraId="58EB81D7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ЛьвДУВС – Львівський державний університет внутрішніх справ</w:t>
      </w:r>
    </w:p>
    <w:p w14:paraId="5DE10A11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 xml:space="preserve">НАВС – Національна академія внутрішніх справ </w:t>
      </w:r>
    </w:p>
    <w:p w14:paraId="1D4C1CC6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 xml:space="preserve">НГУ – Національна гвардія України </w:t>
      </w:r>
    </w:p>
    <w:p w14:paraId="0BF88F4E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НПУ – Національна поліція України</w:t>
      </w:r>
    </w:p>
    <w:p w14:paraId="599E5FBA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ОДУВС – Одеський державний університет внутрішніх справ</w:t>
      </w:r>
    </w:p>
    <w:p w14:paraId="2BCB4BD9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РСЦ ГСЦ– регіональний сервісний центр ГСЦ МВС (філія ГСЦ МВС)</w:t>
      </w:r>
    </w:p>
    <w:p w14:paraId="31297F2D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 xml:space="preserve">СВТО – Сектор взаємодії з територіальними органами МВС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00B5CB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СРП – Сектор по роботі з підприємствами МВС</w:t>
      </w:r>
    </w:p>
    <w:p w14:paraId="564AFB6B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ТСЦ – територіальний сервісний центр МВС</w:t>
      </w:r>
    </w:p>
    <w:p w14:paraId="159C2D70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УЗК – Управління запобігання корупції МВС</w:t>
      </w:r>
    </w:p>
    <w:p w14:paraId="2387D4F1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УЛ – Управління ліцензування МВС</w:t>
      </w:r>
    </w:p>
    <w:p w14:paraId="2D00DE52" w14:textId="77777777" w:rsidR="007E3B5C" w:rsidRPr="007E3B5C" w:rsidRDefault="007E3B5C" w:rsidP="007E3B5C">
      <w:pPr>
        <w:spacing w:line="228" w:lineRule="auto"/>
        <w:ind w:left="-113" w:firstLine="567"/>
        <w:jc w:val="both"/>
        <w:rPr>
          <w:lang w:eastAsia="ru-RU"/>
        </w:rPr>
      </w:pPr>
      <w:r w:rsidRPr="007E3B5C">
        <w:rPr>
          <w:lang w:eastAsia="ru-RU"/>
        </w:rPr>
        <w:t>ХНУВС – Харківський національний університет внутрішніх справ</w:t>
      </w:r>
    </w:p>
    <w:p w14:paraId="155DAF2E" w14:textId="77777777" w:rsidR="00126609" w:rsidRDefault="007E3B5C" w:rsidP="007E3B5C">
      <w:pPr>
        <w:jc w:val="both"/>
        <w:rPr>
          <w:b/>
        </w:rPr>
      </w:pPr>
      <w:r w:rsidRPr="007E3B5C">
        <w:rPr>
          <w:lang w:eastAsia="ru-RU"/>
        </w:rPr>
        <w:t>ЦОВВ – центральні органи виконавчої влади, діяльність яких спрямовується та координується Кабінетом Міністрів України через Міністра внутрішніх справ України</w:t>
      </w:r>
    </w:p>
    <w:p w14:paraId="461644D0" w14:textId="77777777" w:rsidR="00126609" w:rsidRDefault="00126609" w:rsidP="00126609">
      <w:pPr>
        <w:jc w:val="both"/>
        <w:rPr>
          <w:b/>
        </w:rPr>
      </w:pPr>
    </w:p>
    <w:p w14:paraId="5F5AB5E1" w14:textId="77777777" w:rsidR="006B0CA2" w:rsidRDefault="00126609" w:rsidP="00126609">
      <w:pPr>
        <w:jc w:val="both"/>
        <w:rPr>
          <w:b/>
        </w:rPr>
      </w:pPr>
      <w:r w:rsidRPr="001E5BF7">
        <w:rPr>
          <w:b/>
        </w:rPr>
        <w:t xml:space="preserve">Начальник Управління </w:t>
      </w:r>
    </w:p>
    <w:p w14:paraId="36005C2B" w14:textId="77777777" w:rsidR="006B0CA2" w:rsidRDefault="00126609" w:rsidP="00126609">
      <w:pPr>
        <w:jc w:val="both"/>
        <w:rPr>
          <w:b/>
        </w:rPr>
      </w:pPr>
      <w:r w:rsidRPr="001E5BF7">
        <w:rPr>
          <w:b/>
        </w:rPr>
        <w:t>запобігання корупції та проведення</w:t>
      </w:r>
    </w:p>
    <w:p w14:paraId="46DCB8E2" w14:textId="77777777" w:rsidR="00126609" w:rsidRDefault="00126609" w:rsidP="00126609">
      <w:pPr>
        <w:jc w:val="both"/>
        <w:rPr>
          <w:b/>
        </w:rPr>
      </w:pPr>
      <w:r w:rsidRPr="001E5BF7">
        <w:rPr>
          <w:b/>
        </w:rPr>
        <w:t xml:space="preserve"> люстрації </w:t>
      </w:r>
      <w:r>
        <w:rPr>
          <w:b/>
        </w:rPr>
        <w:t xml:space="preserve">МВС </w:t>
      </w:r>
      <w:r w:rsidR="006B0CA2">
        <w:rPr>
          <w:b/>
        </w:rPr>
        <w:t xml:space="preserve">  </w:t>
      </w:r>
      <w:r w:rsidR="006B0CA2" w:rsidRPr="006B0CA2">
        <w:rPr>
          <w:b/>
        </w:rPr>
        <w:t> </w:t>
      </w:r>
      <w:r w:rsidR="006B0CA2">
        <w:rPr>
          <w:b/>
        </w:rPr>
        <w:t xml:space="preserve">                  </w:t>
      </w:r>
      <w:r w:rsidR="006B0CA2" w:rsidRPr="006B0CA2">
        <w:rPr>
          <w:b/>
          <w:i/>
          <w:iCs/>
          <w:u w:val="single"/>
        </w:rPr>
        <w:t>о/п згідно з оригіналом</w:t>
      </w:r>
      <w:r w:rsidR="006B0CA2">
        <w:rPr>
          <w:b/>
        </w:rPr>
        <w:t xml:space="preserve">          </w:t>
      </w:r>
      <w:r>
        <w:rPr>
          <w:b/>
        </w:rPr>
        <w:t>А</w:t>
      </w:r>
      <w:r w:rsidR="001573E8">
        <w:rPr>
          <w:b/>
        </w:rPr>
        <w:t xml:space="preserve">натолій </w:t>
      </w:r>
      <w:r w:rsidRPr="001E5BF7">
        <w:rPr>
          <w:b/>
        </w:rPr>
        <w:t>Ф</w:t>
      </w:r>
      <w:r w:rsidR="001573E8">
        <w:rPr>
          <w:b/>
        </w:rPr>
        <w:t>ОДЧУК</w:t>
      </w:r>
    </w:p>
    <w:p w14:paraId="1CAD9916" w14:textId="77777777" w:rsidR="00126609" w:rsidRDefault="00126609" w:rsidP="00126609">
      <w:pPr>
        <w:jc w:val="both"/>
        <w:rPr>
          <w:b/>
        </w:rPr>
      </w:pPr>
    </w:p>
    <w:p w14:paraId="4AD69272" w14:textId="77777777" w:rsidR="00126609" w:rsidRPr="00F63BD6" w:rsidRDefault="00100478" w:rsidP="00126609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E91F50">
        <w:t xml:space="preserve"> __ ______</w:t>
      </w:r>
      <w:r w:rsidR="00126609" w:rsidRPr="00F63BD6">
        <w:t xml:space="preserve"> 20</w:t>
      </w:r>
      <w:r w:rsidR="00C54D43">
        <w:t>20</w:t>
      </w:r>
      <w:r w:rsidR="00126609" w:rsidRPr="00F63BD6">
        <w:t xml:space="preserve"> р. </w:t>
      </w:r>
    </w:p>
    <w:sectPr w:rsidR="00126609" w:rsidRPr="00F63BD6" w:rsidSect="00ED749F">
      <w:headerReference w:type="even" r:id="rId7"/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C21F" w14:textId="77777777" w:rsidR="0033240C" w:rsidRDefault="0033240C" w:rsidP="00C75996">
      <w:r>
        <w:separator/>
      </w:r>
    </w:p>
  </w:endnote>
  <w:endnote w:type="continuationSeparator" w:id="0">
    <w:p w14:paraId="2474BE4A" w14:textId="77777777" w:rsidR="0033240C" w:rsidRDefault="0033240C" w:rsidP="00C7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3E365" w14:textId="77777777" w:rsidR="0033240C" w:rsidRDefault="0033240C" w:rsidP="00C75996">
      <w:r>
        <w:separator/>
      </w:r>
    </w:p>
  </w:footnote>
  <w:footnote w:type="continuationSeparator" w:id="0">
    <w:p w14:paraId="11634FF4" w14:textId="77777777" w:rsidR="0033240C" w:rsidRDefault="0033240C" w:rsidP="00C7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A2B47" w14:textId="77777777" w:rsidR="000B305E" w:rsidRDefault="00555A80" w:rsidP="000B5D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47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DAF107" w14:textId="77777777" w:rsidR="000B305E" w:rsidRDefault="003324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AE5B4" w14:textId="77777777" w:rsidR="000B305E" w:rsidRDefault="00555A80" w:rsidP="000B5D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4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0CA2">
      <w:rPr>
        <w:rStyle w:val="a5"/>
        <w:noProof/>
      </w:rPr>
      <w:t>6</w:t>
    </w:r>
    <w:r>
      <w:rPr>
        <w:rStyle w:val="a5"/>
      </w:rPr>
      <w:fldChar w:fldCharType="end"/>
    </w:r>
  </w:p>
  <w:p w14:paraId="28DB04C2" w14:textId="77777777" w:rsidR="000B305E" w:rsidRDefault="003324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609"/>
    <w:rsid w:val="00006B0F"/>
    <w:rsid w:val="00023CFB"/>
    <w:rsid w:val="00043AC2"/>
    <w:rsid w:val="000A654C"/>
    <w:rsid w:val="000B5763"/>
    <w:rsid w:val="000C1FEC"/>
    <w:rsid w:val="00100478"/>
    <w:rsid w:val="00115ACF"/>
    <w:rsid w:val="00126609"/>
    <w:rsid w:val="00131503"/>
    <w:rsid w:val="001573E8"/>
    <w:rsid w:val="001758E9"/>
    <w:rsid w:val="001842D8"/>
    <w:rsid w:val="001955F6"/>
    <w:rsid w:val="001C3588"/>
    <w:rsid w:val="001F16B0"/>
    <w:rsid w:val="002018B8"/>
    <w:rsid w:val="00216712"/>
    <w:rsid w:val="002B6ADE"/>
    <w:rsid w:val="002C4DAF"/>
    <w:rsid w:val="002D274D"/>
    <w:rsid w:val="002F5409"/>
    <w:rsid w:val="003065B5"/>
    <w:rsid w:val="003158C6"/>
    <w:rsid w:val="00331462"/>
    <w:rsid w:val="0033240C"/>
    <w:rsid w:val="00344C99"/>
    <w:rsid w:val="00351C64"/>
    <w:rsid w:val="00355EF3"/>
    <w:rsid w:val="003753E1"/>
    <w:rsid w:val="00375502"/>
    <w:rsid w:val="00380A20"/>
    <w:rsid w:val="003B70E6"/>
    <w:rsid w:val="00404976"/>
    <w:rsid w:val="00407943"/>
    <w:rsid w:val="004152CA"/>
    <w:rsid w:val="0042186C"/>
    <w:rsid w:val="0043435E"/>
    <w:rsid w:val="00457F35"/>
    <w:rsid w:val="004662E1"/>
    <w:rsid w:val="00467C41"/>
    <w:rsid w:val="00486798"/>
    <w:rsid w:val="00486DFE"/>
    <w:rsid w:val="00493CA0"/>
    <w:rsid w:val="004A27E3"/>
    <w:rsid w:val="004F5F19"/>
    <w:rsid w:val="004F732A"/>
    <w:rsid w:val="00503E0F"/>
    <w:rsid w:val="00530056"/>
    <w:rsid w:val="005333D6"/>
    <w:rsid w:val="00555A80"/>
    <w:rsid w:val="00557254"/>
    <w:rsid w:val="0058729B"/>
    <w:rsid w:val="005C2084"/>
    <w:rsid w:val="005D0C3E"/>
    <w:rsid w:val="005E12C5"/>
    <w:rsid w:val="0062284B"/>
    <w:rsid w:val="0062469D"/>
    <w:rsid w:val="00634543"/>
    <w:rsid w:val="00636B8F"/>
    <w:rsid w:val="00667B32"/>
    <w:rsid w:val="00695EF6"/>
    <w:rsid w:val="006B0A05"/>
    <w:rsid w:val="006B0CA2"/>
    <w:rsid w:val="006E3771"/>
    <w:rsid w:val="006F45BC"/>
    <w:rsid w:val="007264ED"/>
    <w:rsid w:val="00770854"/>
    <w:rsid w:val="007819D7"/>
    <w:rsid w:val="00784C6A"/>
    <w:rsid w:val="007857C0"/>
    <w:rsid w:val="007C0EB7"/>
    <w:rsid w:val="007C2A01"/>
    <w:rsid w:val="007D041B"/>
    <w:rsid w:val="007D7BD3"/>
    <w:rsid w:val="007E3B5C"/>
    <w:rsid w:val="008173A0"/>
    <w:rsid w:val="0082323A"/>
    <w:rsid w:val="00836714"/>
    <w:rsid w:val="00860A72"/>
    <w:rsid w:val="00861ADD"/>
    <w:rsid w:val="00867DD2"/>
    <w:rsid w:val="0087194F"/>
    <w:rsid w:val="00892829"/>
    <w:rsid w:val="00896974"/>
    <w:rsid w:val="008C39A2"/>
    <w:rsid w:val="008C409F"/>
    <w:rsid w:val="008C4D1B"/>
    <w:rsid w:val="008D617B"/>
    <w:rsid w:val="008F558D"/>
    <w:rsid w:val="009057DD"/>
    <w:rsid w:val="00943028"/>
    <w:rsid w:val="009736C2"/>
    <w:rsid w:val="00981D43"/>
    <w:rsid w:val="00994E65"/>
    <w:rsid w:val="009B244B"/>
    <w:rsid w:val="009B39CF"/>
    <w:rsid w:val="009B642B"/>
    <w:rsid w:val="009C6FAC"/>
    <w:rsid w:val="009C7359"/>
    <w:rsid w:val="00A27C0F"/>
    <w:rsid w:val="00A3154C"/>
    <w:rsid w:val="00A319F8"/>
    <w:rsid w:val="00A3267A"/>
    <w:rsid w:val="00A37A03"/>
    <w:rsid w:val="00A57062"/>
    <w:rsid w:val="00A633D4"/>
    <w:rsid w:val="00AC5EC5"/>
    <w:rsid w:val="00AE69DB"/>
    <w:rsid w:val="00B026BE"/>
    <w:rsid w:val="00B10585"/>
    <w:rsid w:val="00B36DD8"/>
    <w:rsid w:val="00B53008"/>
    <w:rsid w:val="00B664BA"/>
    <w:rsid w:val="00B77EFE"/>
    <w:rsid w:val="00B90263"/>
    <w:rsid w:val="00BB2575"/>
    <w:rsid w:val="00BD6927"/>
    <w:rsid w:val="00BF2C10"/>
    <w:rsid w:val="00BF6F1E"/>
    <w:rsid w:val="00C02F9F"/>
    <w:rsid w:val="00C130F9"/>
    <w:rsid w:val="00C213B1"/>
    <w:rsid w:val="00C34C23"/>
    <w:rsid w:val="00C37A5E"/>
    <w:rsid w:val="00C54D43"/>
    <w:rsid w:val="00C60DA8"/>
    <w:rsid w:val="00C75996"/>
    <w:rsid w:val="00C75AC6"/>
    <w:rsid w:val="00C75C77"/>
    <w:rsid w:val="00C84437"/>
    <w:rsid w:val="00C863FA"/>
    <w:rsid w:val="00C87CA9"/>
    <w:rsid w:val="00CA50C4"/>
    <w:rsid w:val="00CB1537"/>
    <w:rsid w:val="00CB33DC"/>
    <w:rsid w:val="00CE5DF4"/>
    <w:rsid w:val="00D03BD5"/>
    <w:rsid w:val="00D04444"/>
    <w:rsid w:val="00D53E03"/>
    <w:rsid w:val="00D6283F"/>
    <w:rsid w:val="00D8118F"/>
    <w:rsid w:val="00DB6583"/>
    <w:rsid w:val="00DC771B"/>
    <w:rsid w:val="00DE7C09"/>
    <w:rsid w:val="00DF387E"/>
    <w:rsid w:val="00E02795"/>
    <w:rsid w:val="00E206DE"/>
    <w:rsid w:val="00E21A88"/>
    <w:rsid w:val="00E54D11"/>
    <w:rsid w:val="00E91F50"/>
    <w:rsid w:val="00EB667E"/>
    <w:rsid w:val="00ED1C9C"/>
    <w:rsid w:val="00ED262C"/>
    <w:rsid w:val="00F32537"/>
    <w:rsid w:val="00F41356"/>
    <w:rsid w:val="00F540BB"/>
    <w:rsid w:val="00F56919"/>
    <w:rsid w:val="00F658DD"/>
    <w:rsid w:val="00F73B77"/>
    <w:rsid w:val="00F961D6"/>
    <w:rsid w:val="00FB77D7"/>
    <w:rsid w:val="00FD7525"/>
    <w:rsid w:val="00FF175C"/>
    <w:rsid w:val="00FF2591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6385"/>
  <w15:docId w15:val="{A3743F29-B97D-4105-B123-350FD6B2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66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660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126609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5">
    <w:name w:val="page number"/>
    <w:basedOn w:val="a0"/>
    <w:rsid w:val="00126609"/>
  </w:style>
  <w:style w:type="character" w:customStyle="1" w:styleId="rvts0">
    <w:name w:val="rvts0"/>
    <w:basedOn w:val="a0"/>
    <w:rsid w:val="00126609"/>
  </w:style>
  <w:style w:type="paragraph" w:styleId="a6">
    <w:name w:val="Normal (Web)"/>
    <w:basedOn w:val="a"/>
    <w:uiPriority w:val="99"/>
    <w:unhideWhenUsed/>
    <w:rsid w:val="0012660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26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11">
    <w:name w:val="Font Style11"/>
    <w:uiPriority w:val="99"/>
    <w:rsid w:val="00126609"/>
    <w:rPr>
      <w:rFonts w:ascii="Times New Roman" w:hAnsi="Times New Roman" w:cs="Times New Roman"/>
      <w:sz w:val="18"/>
      <w:szCs w:val="18"/>
    </w:rPr>
  </w:style>
  <w:style w:type="character" w:customStyle="1" w:styleId="rvts23">
    <w:name w:val="rvts23"/>
    <w:rsid w:val="00126609"/>
  </w:style>
  <w:style w:type="paragraph" w:styleId="a8">
    <w:name w:val="Balloon Text"/>
    <w:basedOn w:val="a"/>
    <w:link w:val="a9"/>
    <w:uiPriority w:val="99"/>
    <w:semiHidden/>
    <w:unhideWhenUsed/>
    <w:rsid w:val="009C6F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FA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77217-417A-4853-8AFC-63926511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2309</Words>
  <Characters>13167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</cp:lastModifiedBy>
  <cp:revision>7</cp:revision>
  <cp:lastPrinted>2020-01-22T08:53:00Z</cp:lastPrinted>
  <dcterms:created xsi:type="dcterms:W3CDTF">2021-03-30T09:00:00Z</dcterms:created>
  <dcterms:modified xsi:type="dcterms:W3CDTF">2021-05-18T14:18:00Z</dcterms:modified>
</cp:coreProperties>
</file>