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6453" w14:textId="77777777" w:rsidR="006C6E2B" w:rsidRDefault="006C6E2B" w:rsidP="006C6E2B">
      <w:pPr>
        <w:shd w:val="clear" w:color="auto" w:fill="FFFFFF"/>
        <w:rPr>
          <w:b/>
          <w:sz w:val="28"/>
          <w:szCs w:val="28"/>
          <w:lang w:eastAsia="uk-UA"/>
        </w:rPr>
      </w:pPr>
    </w:p>
    <w:p w14:paraId="02A7B35A" w14:textId="77777777" w:rsidR="006C6E2B" w:rsidRPr="006C6E2B" w:rsidRDefault="006C6E2B" w:rsidP="006C6E2B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uk-UA"/>
        </w:rPr>
      </w:pPr>
      <w:r w:rsidRPr="006C6E2B">
        <w:rPr>
          <w:rFonts w:ascii="Times New Roman" w:hAnsi="Times New Roman" w:cs="Times New Roman"/>
          <w:sz w:val="28"/>
          <w:szCs w:val="28"/>
          <w:lang w:eastAsia="uk-UA"/>
        </w:rPr>
        <w:t>На бланку підприємства</w:t>
      </w:r>
    </w:p>
    <w:p w14:paraId="76982616" w14:textId="77777777" w:rsidR="006C6E2B" w:rsidRPr="006C6E2B" w:rsidRDefault="006C6E2B" w:rsidP="006C6E2B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5FA0225" w14:textId="77777777" w:rsidR="006C6E2B" w:rsidRPr="006C6E2B" w:rsidRDefault="006C6E2B" w:rsidP="006C6E2B">
      <w:pPr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6C6E2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Головний сервісний центр МВС</w:t>
      </w:r>
    </w:p>
    <w:p w14:paraId="2331226E" w14:textId="77777777" w:rsidR="006C6E2B" w:rsidRPr="006C6E2B" w:rsidRDefault="006C6E2B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6C6E2B">
        <w:rPr>
          <w:rFonts w:ascii="Times New Roman" w:hAnsi="Times New Roman" w:cs="Times New Roman"/>
          <w:sz w:val="28"/>
          <w:szCs w:val="28"/>
          <w:lang w:eastAsia="uk-UA"/>
        </w:rPr>
        <w:t>вих. №________</w:t>
      </w:r>
    </w:p>
    <w:p w14:paraId="2F029966" w14:textId="77777777" w:rsidR="006C6E2B" w:rsidRDefault="006C6E2B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  <w:r w:rsidRPr="006C6E2B">
        <w:rPr>
          <w:rFonts w:ascii="Times New Roman" w:hAnsi="Times New Roman" w:cs="Times New Roman"/>
          <w:sz w:val="28"/>
          <w:szCs w:val="28"/>
          <w:lang w:eastAsia="uk-UA"/>
        </w:rPr>
        <w:t>від __.__.20__ р.</w:t>
      </w:r>
    </w:p>
    <w:p w14:paraId="5F8EB232" w14:textId="77777777" w:rsidR="002B33BA" w:rsidRDefault="002B33BA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D15459F" w14:textId="77777777" w:rsidR="002B33BA" w:rsidRPr="002B33BA" w:rsidRDefault="002B33BA" w:rsidP="00F173B3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8"/>
          <w:lang w:val="uk-UA" w:eastAsia="uk-UA"/>
        </w:rPr>
      </w:pPr>
      <w:r w:rsidRPr="002B33BA">
        <w:rPr>
          <w:rFonts w:ascii="Times New Roman" w:hAnsi="Times New Roman" w:cs="Times New Roman"/>
          <w:b/>
          <w:sz w:val="24"/>
          <w:szCs w:val="28"/>
          <w:lang w:val="uk-UA" w:eastAsia="uk-UA"/>
        </w:rPr>
        <w:t xml:space="preserve">Про отримання </w:t>
      </w:r>
    </w:p>
    <w:p w14:paraId="00570800" w14:textId="341CE437" w:rsidR="002B33BA" w:rsidRPr="002B33BA" w:rsidRDefault="002B33BA" w:rsidP="00F173B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33BA">
        <w:rPr>
          <w:rFonts w:ascii="Times New Roman" w:hAnsi="Times New Roman" w:cs="Times New Roman"/>
          <w:b/>
          <w:sz w:val="24"/>
          <w:szCs w:val="28"/>
          <w:lang w:val="uk-UA" w:eastAsia="uk-UA"/>
        </w:rPr>
        <w:t>доступу до ЄДРТЗ (ОТК)</w:t>
      </w:r>
    </w:p>
    <w:p w14:paraId="1E3693AF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854F6C" w14:textId="4CC827E4" w:rsidR="006C6E2B" w:rsidRDefault="002B33BA" w:rsidP="002B33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2B33B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Назва суб’єкта ОТК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дільниця № __ </w:t>
      </w:r>
      <w:r w:rsidRPr="00AB5B6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номер у реєстрі суб’єктів проведення обов’язкового технічного контролю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_____ надсилає</w:t>
      </w:r>
      <w:r w:rsidRPr="002B3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заяву-зобов’язання та примірник </w:t>
      </w:r>
      <w:r w:rsidRPr="006C6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вимог до організації робочого місця зовнішнього користувача 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передачі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про результати обов’язкового технічного контролю транспортних засобів до загальнодержавної бази даних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результати обов’язкового технічного контролю транспортних засобів</w:t>
      </w:r>
      <w:r w:rsidR="00B94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3A2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 </w:t>
      </w:r>
      <w:r w:rsidR="00D15290" w:rsidRPr="00D50B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постанов Кабінету Міністрів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E40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D152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15290" w:rsidRPr="003C6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</w:t>
      </w:r>
      <w:r w:rsidR="00257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257E99" w:rsidRPr="00257E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30 січня 2012 р. №137.</w:t>
      </w:r>
    </w:p>
    <w:p w14:paraId="59283048" w14:textId="77777777" w:rsidR="006C6E2B" w:rsidRDefault="006C6E2B" w:rsidP="006C6E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D130B1" w14:textId="77777777" w:rsidR="006C6E2B" w:rsidRDefault="006C6E2B" w:rsidP="006C6E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45DDC6" w14:textId="77777777" w:rsidR="006C6E2B" w:rsidRDefault="006C6E2B" w:rsidP="006C6E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66EFA4" w14:textId="77777777" w:rsidR="00D50BF8" w:rsidRDefault="00D50BF8" w:rsidP="00D50BF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</w:p>
    <w:p w14:paraId="2DD750CA" w14:textId="75A06989" w:rsidR="00D50BF8" w:rsidRDefault="006C6E2B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</w:pP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Додатки: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 xml:space="preserve">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1. Заява-зобов’язання на</w:t>
      </w:r>
      <w:r w:rsidR="000E0CE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_ арк. в 1 прим.</w:t>
      </w:r>
    </w:p>
    <w:p w14:paraId="005A1655" w14:textId="5271DFB8" w:rsidR="006C6E2B" w:rsidRDefault="006C6E2B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                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 w:eastAsia="ru-RU"/>
        </w:rPr>
        <w:t xml:space="preserve"> </w:t>
      </w:r>
      <w:r w:rsidR="005027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17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римірник </w:t>
      </w:r>
      <w:r w:rsidRPr="006C6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 до організації робочого місця зовнішнього користувача ЄДРТЗ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на</w:t>
      </w:r>
      <w:r w:rsidR="000E0CEF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 xml:space="preserve"> </w:t>
      </w:r>
      <w:r w:rsidRPr="006C6E2B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_ арк. в 1 прим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uk-UA" w:eastAsia="ru-RU"/>
        </w:rPr>
        <w:t>.</w:t>
      </w:r>
    </w:p>
    <w:p w14:paraId="03723F6B" w14:textId="77777777" w:rsidR="006C6E2B" w:rsidRDefault="006C6E2B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7FF4C59F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C4E682F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16FFC3FE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D0EB6EB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88C58CB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6B3754A9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44B7CD55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5A4D0C1F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58D6DDB9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4604E197" w14:textId="77777777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2F68CA35" w14:textId="153D5053" w:rsid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Керівник                                          ____________                            Ім’я Прізвище</w:t>
      </w:r>
    </w:p>
    <w:p w14:paraId="6C3F4C0D" w14:textId="7536CC74" w:rsidR="00676028" w:rsidRPr="00676028" w:rsidRDefault="00676028" w:rsidP="003C63C9">
      <w:pPr>
        <w:keepNext/>
        <w:spacing w:after="0" w:line="310" w:lineRule="exact"/>
        <w:ind w:right="-142"/>
        <w:jc w:val="both"/>
        <w:outlineLvl w:val="8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bCs/>
          <w:sz w:val="18"/>
          <w:szCs w:val="28"/>
          <w:lang w:val="uk-UA" w:eastAsia="ru-RU"/>
        </w:rPr>
        <w:t xml:space="preserve">                              </w:t>
      </w:r>
      <w:r w:rsidRPr="00676028">
        <w:rPr>
          <w:rFonts w:ascii="Times New Roman" w:eastAsia="Calibri" w:hAnsi="Times New Roman" w:cs="Times New Roman"/>
          <w:b/>
          <w:bCs/>
          <w:szCs w:val="28"/>
          <w:lang w:val="uk-UA" w:eastAsia="ru-RU"/>
        </w:rPr>
        <w:t xml:space="preserve"> </w:t>
      </w:r>
      <w:r w:rsidRPr="00676028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(Підпис)</w:t>
      </w:r>
    </w:p>
    <w:sectPr w:rsidR="00676028" w:rsidRPr="006760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AC6"/>
    <w:multiLevelType w:val="hybridMultilevel"/>
    <w:tmpl w:val="B9E28ECA"/>
    <w:lvl w:ilvl="0" w:tplc="3F8C44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98"/>
    <w:rsid w:val="000039B5"/>
    <w:rsid w:val="000E0CEF"/>
    <w:rsid w:val="00127654"/>
    <w:rsid w:val="00147113"/>
    <w:rsid w:val="001E40AE"/>
    <w:rsid w:val="00257E99"/>
    <w:rsid w:val="002B33BA"/>
    <w:rsid w:val="00377F22"/>
    <w:rsid w:val="003A2A43"/>
    <w:rsid w:val="003C63C9"/>
    <w:rsid w:val="00453509"/>
    <w:rsid w:val="00457CA1"/>
    <w:rsid w:val="00470879"/>
    <w:rsid w:val="005027ED"/>
    <w:rsid w:val="00676028"/>
    <w:rsid w:val="006C6E2B"/>
    <w:rsid w:val="006E2184"/>
    <w:rsid w:val="00831AF1"/>
    <w:rsid w:val="009B4798"/>
    <w:rsid w:val="00B9401F"/>
    <w:rsid w:val="00BE7773"/>
    <w:rsid w:val="00C03AB1"/>
    <w:rsid w:val="00C9694A"/>
    <w:rsid w:val="00D06352"/>
    <w:rsid w:val="00D15290"/>
    <w:rsid w:val="00D241E4"/>
    <w:rsid w:val="00D50BF8"/>
    <w:rsid w:val="00F1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E451"/>
  <w15:chartTrackingRefBased/>
  <w15:docId w15:val="{DFAC3678-4327-4F66-99CD-76C619A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F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3B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Чедрекі</dc:creator>
  <cp:keywords/>
  <dc:description/>
  <cp:lastModifiedBy>Кокін Андрій Сергійович</cp:lastModifiedBy>
  <cp:revision>7</cp:revision>
  <cp:lastPrinted>2026-04-23T11:59:00Z</cp:lastPrinted>
  <dcterms:created xsi:type="dcterms:W3CDTF">2026-04-23T11:58:00Z</dcterms:created>
  <dcterms:modified xsi:type="dcterms:W3CDTF">2026-04-23T14:36:00Z</dcterms:modified>
</cp:coreProperties>
</file>